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795ADD" w14:textId="77777777" w:rsidR="000F653B" w:rsidRPr="00635534" w:rsidRDefault="0040617D" w:rsidP="00A07B83">
      <w:pPr>
        <w:pStyle w:val="Nadpis1"/>
        <w:suppressAutoHyphens/>
        <w:jc w:val="both"/>
        <w:rPr>
          <w:rStyle w:val="Nadpis60"/>
          <w:rFonts w:ascii="Gotham Book" w:hAnsi="Gotham Book" w:cstheme="majorBidi"/>
          <w:bCs w:val="0"/>
          <w:color w:val="auto"/>
          <w:spacing w:val="0"/>
          <w:u w:val="none"/>
          <w:shd w:val="clear" w:color="auto" w:fill="auto"/>
        </w:rPr>
      </w:pPr>
      <w:bookmarkStart w:id="0" w:name="bookmark7"/>
      <w:r>
        <w:rPr>
          <w:rStyle w:val="Nadpis60"/>
          <w:rFonts w:ascii="Gotham Book" w:hAnsi="Gotham Book" w:cstheme="majorBidi"/>
          <w:bCs w:val="0"/>
          <w:color w:val="auto"/>
          <w:spacing w:val="0"/>
          <w:u w:val="none"/>
          <w:shd w:val="clear" w:color="auto" w:fill="auto"/>
        </w:rPr>
        <w:t>S</w:t>
      </w:r>
      <w:r w:rsidR="005A5FB2" w:rsidRPr="00635534">
        <w:rPr>
          <w:rStyle w:val="Nadpis60"/>
          <w:rFonts w:ascii="Gotham Book" w:hAnsi="Gotham Book" w:cstheme="majorBidi"/>
          <w:bCs w:val="0"/>
          <w:color w:val="auto"/>
          <w:spacing w:val="0"/>
          <w:u w:val="none"/>
          <w:shd w:val="clear" w:color="auto" w:fill="auto"/>
        </w:rPr>
        <w:t>ouhrnná technická</w:t>
      </w:r>
      <w:r w:rsidR="008500CC" w:rsidRPr="00635534">
        <w:rPr>
          <w:rStyle w:val="Nadpis60"/>
          <w:rFonts w:ascii="Gotham Book" w:hAnsi="Gotham Book" w:cstheme="majorBidi"/>
          <w:bCs w:val="0"/>
          <w:color w:val="auto"/>
          <w:spacing w:val="0"/>
          <w:u w:val="none"/>
          <w:shd w:val="clear" w:color="auto" w:fill="auto"/>
        </w:rPr>
        <w:t xml:space="preserve"> zpráva</w:t>
      </w:r>
    </w:p>
    <w:bookmarkEnd w:id="0"/>
    <w:p w14:paraId="259F9C31" w14:textId="77777777" w:rsidR="008500CC" w:rsidRPr="00635534" w:rsidRDefault="005A5FB2" w:rsidP="00A07B83">
      <w:pPr>
        <w:pStyle w:val="Nadpis2"/>
        <w:suppressAutoHyphens/>
        <w:jc w:val="both"/>
        <w:rPr>
          <w:rStyle w:val="Nadpis6"/>
          <w:rFonts w:ascii="Gotham Book" w:hAnsi="Gotham Book" w:cstheme="majorBidi"/>
          <w:b/>
          <w:bCs w:val="0"/>
          <w:color w:val="auto"/>
          <w:spacing w:val="0"/>
        </w:rPr>
      </w:pPr>
      <w:r w:rsidRPr="00635534">
        <w:rPr>
          <w:rStyle w:val="Nadpis6"/>
          <w:rFonts w:ascii="Gotham Book" w:hAnsi="Gotham Book" w:cstheme="majorBidi"/>
          <w:b/>
          <w:bCs w:val="0"/>
          <w:color w:val="auto"/>
          <w:spacing w:val="0"/>
        </w:rPr>
        <w:t>Popis území stavby</w:t>
      </w:r>
    </w:p>
    <w:p w14:paraId="7737B759" w14:textId="77777777" w:rsidR="009E7639" w:rsidRPr="003144CE" w:rsidRDefault="009E7639" w:rsidP="00A07B83">
      <w:pPr>
        <w:pStyle w:val="Nadpis5"/>
      </w:pPr>
      <w:r w:rsidRPr="003144CE">
        <w:t>Charakteristika stavebního pozemku</w:t>
      </w:r>
    </w:p>
    <w:p w14:paraId="37E6DCEB" w14:textId="7431F463" w:rsidR="00F91A2E" w:rsidRDefault="00F91A2E" w:rsidP="00A07B83">
      <w:pPr>
        <w:suppressAutoHyphens/>
        <w:jc w:val="both"/>
      </w:pPr>
      <w:r>
        <w:t xml:space="preserve">Stavební úpravy plotu a přilehlých </w:t>
      </w:r>
      <w:r w:rsidR="001F33B6">
        <w:t>opěrných zídek</w:t>
      </w:r>
      <w:r>
        <w:t xml:space="preserve"> budou probíhat v areálu Přírodovědecké fakulty MU v návaznosti na ulici Veveří.</w:t>
      </w:r>
    </w:p>
    <w:p w14:paraId="10565762" w14:textId="2DA1EEBB" w:rsidR="00F91A2E" w:rsidRDefault="00F91A2E" w:rsidP="00A07B83">
      <w:pPr>
        <w:suppressAutoHyphens/>
        <w:jc w:val="both"/>
      </w:pPr>
      <w:r>
        <w:t xml:space="preserve">Pozemek je mírně svažitý a slouží jako </w:t>
      </w:r>
      <w:r w:rsidR="00171FD4">
        <w:t xml:space="preserve">areálová </w:t>
      </w:r>
      <w:r>
        <w:t>zahrada.</w:t>
      </w:r>
    </w:p>
    <w:p w14:paraId="22224896" w14:textId="77777777" w:rsidR="000A6219" w:rsidRDefault="000A6219" w:rsidP="00A07B83">
      <w:pPr>
        <w:pStyle w:val="Nadpis5"/>
      </w:pPr>
      <w:r>
        <w:t>Údaje o souladu s územním rozhodnutím</w:t>
      </w:r>
    </w:p>
    <w:p w14:paraId="18477810" w14:textId="2AF1954D" w:rsidR="000A6219" w:rsidRPr="000A6219" w:rsidRDefault="000A6219" w:rsidP="000A6219">
      <w:r>
        <w:t xml:space="preserve">Jedná se o stávající </w:t>
      </w:r>
      <w:r w:rsidR="00F91A2E">
        <w:t xml:space="preserve">stavební úpravy oplocení a </w:t>
      </w:r>
      <w:r w:rsidR="00606809">
        <w:t>přilehlé</w:t>
      </w:r>
      <w:r w:rsidR="001F33B6">
        <w:t xml:space="preserve"> opěrné zídky</w:t>
      </w:r>
      <w:r w:rsidR="00606809">
        <w:t xml:space="preserve"> </w:t>
      </w:r>
      <w:r w:rsidR="00F91A2E">
        <w:t>uvnitř areál</w:t>
      </w:r>
      <w:r w:rsidR="00171FD4">
        <w:t>u</w:t>
      </w:r>
      <w:r w:rsidR="00F91A2E">
        <w:t xml:space="preserve"> PŘF.</w:t>
      </w:r>
      <w:r>
        <w:t xml:space="preserve"> Navržené úpravy </w:t>
      </w:r>
      <w:r w:rsidR="00F91A2E">
        <w:t>nemají dopad na sousední pozemky, nevzniká požadavek na změnu v území</w:t>
      </w:r>
      <w:r>
        <w:t xml:space="preserve">. </w:t>
      </w:r>
    </w:p>
    <w:p w14:paraId="08D5C1ED" w14:textId="77777777" w:rsidR="000A6219" w:rsidRDefault="000A6219" w:rsidP="00A07B83">
      <w:pPr>
        <w:pStyle w:val="Nadpis5"/>
      </w:pPr>
      <w:r>
        <w:t>Údaje o souladu s územně plánovací dokumentací</w:t>
      </w:r>
    </w:p>
    <w:p w14:paraId="0B7D58D9" w14:textId="6C283B61" w:rsidR="000A6219" w:rsidRPr="000A6219" w:rsidRDefault="000A6219" w:rsidP="000A6219">
      <w:r>
        <w:t xml:space="preserve">Nedochází ke změně účelu využití </w:t>
      </w:r>
      <w:r w:rsidR="00F91A2E">
        <w:t xml:space="preserve">pozemku na </w:t>
      </w:r>
      <w:proofErr w:type="spellStart"/>
      <w:r w:rsidR="00F91A2E">
        <w:t>p.č</w:t>
      </w:r>
      <w:proofErr w:type="spellEnd"/>
      <w:r w:rsidR="00F91A2E">
        <w:t xml:space="preserve">. 1022/1 </w:t>
      </w:r>
      <w:r w:rsidR="00171FD4">
        <w:t>–</w:t>
      </w:r>
      <w:r w:rsidR="00F91A2E">
        <w:t xml:space="preserve"> </w:t>
      </w:r>
      <w:r w:rsidR="00171FD4">
        <w:t>plocha městské zeleně</w:t>
      </w:r>
      <w:r>
        <w:t>. Stávající stavba a její úprava je v souladu s územně plánovací dokumentací</w:t>
      </w:r>
      <w:r w:rsidR="004E4A75">
        <w:t>.</w:t>
      </w:r>
    </w:p>
    <w:p w14:paraId="62C635B3" w14:textId="77777777" w:rsidR="000A6219" w:rsidRDefault="00F232E3" w:rsidP="00A07B83">
      <w:pPr>
        <w:pStyle w:val="Nadpis5"/>
      </w:pPr>
      <w:r>
        <w:t>Informace o vydaných rozhodnutích o povolení výjimky z obecných požadavků na využití území</w:t>
      </w:r>
    </w:p>
    <w:p w14:paraId="69070F0F" w14:textId="77777777" w:rsidR="00F232E3" w:rsidRPr="00F232E3" w:rsidRDefault="00F232E3" w:rsidP="00F232E3">
      <w:r>
        <w:t>Stavební úpravy nevyžadují vydání výjimek z obecných požadavků na využití území</w:t>
      </w:r>
      <w:r w:rsidR="004E4A75">
        <w:t>.</w:t>
      </w:r>
      <w:r>
        <w:t xml:space="preserve"> </w:t>
      </w:r>
    </w:p>
    <w:p w14:paraId="4ED99607" w14:textId="77777777" w:rsidR="000A6219" w:rsidRDefault="00F232E3" w:rsidP="00A07B83">
      <w:pPr>
        <w:pStyle w:val="Nadpis5"/>
      </w:pPr>
      <w:r>
        <w:t>Informace o tom, zda a v jakých částech dokumentace jsou zohledněny podmínky závazných stanovisek dotčených orgánů</w:t>
      </w:r>
    </w:p>
    <w:p w14:paraId="0C5D73BF" w14:textId="65779A9A" w:rsidR="00F232E3" w:rsidRPr="00F232E3" w:rsidRDefault="00F232E3" w:rsidP="00F232E3">
      <w:r>
        <w:t xml:space="preserve">Požadavky dotčených orgánů </w:t>
      </w:r>
      <w:r w:rsidR="00F91A2E">
        <w:t>jsou</w:t>
      </w:r>
      <w:r w:rsidR="001F33B6">
        <w:t xml:space="preserve"> </w:t>
      </w:r>
      <w:r>
        <w:t>zapracovány do dokumentace</w:t>
      </w:r>
      <w:r w:rsidR="00F91A2E">
        <w:t xml:space="preserve"> pro </w:t>
      </w:r>
      <w:r w:rsidR="0090108C">
        <w:t>výběr dodavatele</w:t>
      </w:r>
      <w:r w:rsidR="004E4A75">
        <w:t>.</w:t>
      </w:r>
    </w:p>
    <w:p w14:paraId="782E1AC2" w14:textId="77777777" w:rsidR="009E7639" w:rsidRPr="00635534" w:rsidRDefault="009E7639" w:rsidP="00A07B83">
      <w:pPr>
        <w:pStyle w:val="Nadpis5"/>
      </w:pPr>
      <w:r w:rsidRPr="00635534">
        <w:t>Výčet a závěry provedených průzkumů a rozborů</w:t>
      </w:r>
    </w:p>
    <w:p w14:paraId="1BC58368" w14:textId="77777777" w:rsidR="005A779A" w:rsidRPr="006613E2" w:rsidRDefault="005A779A" w:rsidP="00A07B83">
      <w:pPr>
        <w:suppressAutoHyphens/>
        <w:spacing w:before="240"/>
        <w:jc w:val="both"/>
        <w:rPr>
          <w:u w:val="single"/>
        </w:rPr>
      </w:pPr>
      <w:r w:rsidRPr="006613E2">
        <w:rPr>
          <w:u w:val="single"/>
        </w:rPr>
        <w:t>Inženýrsko geologický průzkum</w:t>
      </w:r>
    </w:p>
    <w:p w14:paraId="034EFB3C" w14:textId="7601AC87" w:rsidR="000326B7" w:rsidRDefault="00F91A2E" w:rsidP="00A07B83">
      <w:pPr>
        <w:suppressAutoHyphens/>
        <w:jc w:val="both"/>
        <w:rPr>
          <w:noProof/>
          <w:color w:val="000000"/>
        </w:rPr>
      </w:pPr>
      <w:r>
        <w:rPr>
          <w:noProof/>
          <w:color w:val="000000"/>
        </w:rPr>
        <w:t>Nepožaduje se.</w:t>
      </w:r>
    </w:p>
    <w:p w14:paraId="0808E718" w14:textId="77777777" w:rsidR="00A508E1" w:rsidRPr="007B57C1" w:rsidRDefault="00D32BB2" w:rsidP="00A07B83">
      <w:pPr>
        <w:suppressAutoHyphens/>
        <w:jc w:val="both"/>
        <w:rPr>
          <w:u w:val="single"/>
        </w:rPr>
      </w:pPr>
      <w:r w:rsidRPr="007B57C1">
        <w:rPr>
          <w:u w:val="single"/>
        </w:rPr>
        <w:t>Radonový průzkum</w:t>
      </w:r>
    </w:p>
    <w:p w14:paraId="58964356" w14:textId="1B75170A" w:rsidR="007B57C1" w:rsidRPr="00635534" w:rsidRDefault="00F91A2E" w:rsidP="00A07B83">
      <w:pPr>
        <w:suppressAutoHyphens/>
        <w:jc w:val="both"/>
      </w:pPr>
      <w:r>
        <w:t>Nepožaduje se</w:t>
      </w:r>
      <w:r w:rsidR="007B57C1">
        <w:t>.</w:t>
      </w:r>
    </w:p>
    <w:p w14:paraId="17A20CE2" w14:textId="77777777" w:rsidR="005A779A" w:rsidRPr="00772740" w:rsidRDefault="005A779A" w:rsidP="00A07B83">
      <w:pPr>
        <w:suppressAutoHyphens/>
        <w:jc w:val="both"/>
        <w:rPr>
          <w:u w:val="single"/>
        </w:rPr>
      </w:pPr>
      <w:r w:rsidRPr="00772740">
        <w:rPr>
          <w:u w:val="single"/>
        </w:rPr>
        <w:t>Hluková studie</w:t>
      </w:r>
    </w:p>
    <w:p w14:paraId="0C5C275F" w14:textId="77777777" w:rsidR="00441987" w:rsidRDefault="00441987" w:rsidP="00A662EB">
      <w:pPr>
        <w:suppressAutoHyphens/>
        <w:jc w:val="both"/>
        <w:rPr>
          <w:noProof/>
          <w:color w:val="000000"/>
        </w:rPr>
      </w:pPr>
      <w:r>
        <w:rPr>
          <w:noProof/>
          <w:color w:val="000000"/>
        </w:rPr>
        <w:t>Stavební úpravy nemají dopad na hluk.</w:t>
      </w:r>
    </w:p>
    <w:p w14:paraId="09633BAD" w14:textId="77777777" w:rsidR="005A779A" w:rsidRPr="00F57DB7" w:rsidRDefault="004D623E" w:rsidP="00A07B83">
      <w:pPr>
        <w:suppressAutoHyphens/>
        <w:jc w:val="both"/>
        <w:rPr>
          <w:u w:val="single"/>
        </w:rPr>
      </w:pPr>
      <w:r w:rsidRPr="00F57DB7">
        <w:rPr>
          <w:u w:val="single"/>
        </w:rPr>
        <w:t>Vliv stavby na ovzduší</w:t>
      </w:r>
    </w:p>
    <w:p w14:paraId="3EF502D0" w14:textId="77777777" w:rsidR="00EF2029" w:rsidRPr="00F57DB7" w:rsidRDefault="00EF2029" w:rsidP="00A07B83">
      <w:pPr>
        <w:suppressAutoHyphens/>
        <w:jc w:val="both"/>
      </w:pPr>
      <w:r w:rsidRPr="00F57DB7">
        <w:rPr>
          <w:lang w:eastAsia="cs-CZ" w:bidi="cs-CZ"/>
        </w:rPr>
        <w:t>V souvislosti s</w:t>
      </w:r>
      <w:r w:rsidR="00A662EB">
        <w:rPr>
          <w:lang w:eastAsia="cs-CZ" w:bidi="cs-CZ"/>
        </w:rPr>
        <w:t> navrženým řešením</w:t>
      </w:r>
      <w:r w:rsidRPr="00F57DB7">
        <w:rPr>
          <w:lang w:eastAsia="cs-CZ" w:bidi="cs-CZ"/>
        </w:rPr>
        <w:t xml:space="preserve"> nedojde k</w:t>
      </w:r>
      <w:r w:rsidR="00A662EB">
        <w:rPr>
          <w:lang w:eastAsia="cs-CZ" w:bidi="cs-CZ"/>
        </w:rPr>
        <w:t xml:space="preserve"> jakémukoliv </w:t>
      </w:r>
      <w:r w:rsidRPr="00F57DB7">
        <w:rPr>
          <w:lang w:eastAsia="cs-CZ" w:bidi="cs-CZ"/>
        </w:rPr>
        <w:t xml:space="preserve">nárůstu stávající imisní zátěže. </w:t>
      </w:r>
    </w:p>
    <w:p w14:paraId="5879AA6C" w14:textId="77777777" w:rsidR="00EF7378" w:rsidRPr="00F81BA5" w:rsidRDefault="00EF7378" w:rsidP="00A07B83">
      <w:pPr>
        <w:suppressAutoHyphens/>
        <w:jc w:val="both"/>
      </w:pPr>
      <w:r w:rsidRPr="00F81BA5">
        <w:rPr>
          <w:u w:val="single"/>
        </w:rPr>
        <w:t>Výpočty proslunění a denního osvětlení</w:t>
      </w:r>
    </w:p>
    <w:p w14:paraId="17C7B87C" w14:textId="77777777" w:rsidR="00441987" w:rsidRDefault="00441987" w:rsidP="00A07B83">
      <w:pPr>
        <w:suppressAutoHyphens/>
        <w:jc w:val="both"/>
      </w:pPr>
      <w:r>
        <w:t>Nepožaduje se.</w:t>
      </w:r>
    </w:p>
    <w:p w14:paraId="63900E5B" w14:textId="77777777" w:rsidR="000E7FC6" w:rsidRDefault="000E7FC6" w:rsidP="000E7FC6">
      <w:pPr>
        <w:pStyle w:val="Nadpis5"/>
        <w:ind w:left="851"/>
      </w:pPr>
      <w:r>
        <w:t>Ochrana území podle jiných právních předpisů.</w:t>
      </w:r>
    </w:p>
    <w:p w14:paraId="2883B7D7" w14:textId="10041064" w:rsidR="000E7FC6" w:rsidRPr="006F188E" w:rsidRDefault="00AB020C" w:rsidP="000E7FC6">
      <w:pPr>
        <w:suppressAutoHyphens/>
        <w:spacing w:before="80" w:after="80"/>
        <w:jc w:val="both"/>
        <w:rPr>
          <w:bCs/>
        </w:rPr>
      </w:pPr>
      <w:r>
        <w:rPr>
          <w:bCs/>
        </w:rPr>
        <w:t xml:space="preserve">Oplocení zasahuje do ochranného pásma regulační stanice plynu (10m). Práce zde budou prováděny dle pokynů provozovatele regulační stanice - </w:t>
      </w:r>
      <w:proofErr w:type="spellStart"/>
      <w:r>
        <w:rPr>
          <w:bCs/>
        </w:rPr>
        <w:t>Gasnet</w:t>
      </w:r>
      <w:proofErr w:type="spellEnd"/>
      <w:r w:rsidR="000E7FC6" w:rsidRPr="006F188E">
        <w:rPr>
          <w:bCs/>
        </w:rPr>
        <w:t>.</w:t>
      </w:r>
    </w:p>
    <w:p w14:paraId="3DCA9D8F" w14:textId="77777777" w:rsidR="009E7639" w:rsidRPr="00635534" w:rsidRDefault="009E7639" w:rsidP="00A07B83">
      <w:pPr>
        <w:pStyle w:val="Nadpis5"/>
      </w:pPr>
      <w:r w:rsidRPr="00635534">
        <w:lastRenderedPageBreak/>
        <w:t xml:space="preserve">Poloha vzhledem k záplavovému území, poddolovanému území apod. </w:t>
      </w:r>
    </w:p>
    <w:p w14:paraId="210B3E0F" w14:textId="77777777" w:rsidR="009E7639" w:rsidRPr="00635534" w:rsidRDefault="00C57B01" w:rsidP="00A07B83">
      <w:pPr>
        <w:pStyle w:val="Odstavecseseznamem"/>
        <w:suppressAutoHyphens/>
        <w:jc w:val="both"/>
      </w:pPr>
      <w:r>
        <w:t>Řešená část s</w:t>
      </w:r>
      <w:r w:rsidR="005A779A" w:rsidRPr="00635534">
        <w:t>tavb</w:t>
      </w:r>
      <w:r>
        <w:t>y</w:t>
      </w:r>
      <w:r w:rsidR="005A779A" w:rsidRPr="00635534">
        <w:t xml:space="preserve"> se nenachází v záplavovém ani poddolovaném území.</w:t>
      </w:r>
    </w:p>
    <w:p w14:paraId="47588763" w14:textId="77777777" w:rsidR="009E7639" w:rsidRPr="00635534" w:rsidRDefault="009E7639" w:rsidP="00A07B83">
      <w:pPr>
        <w:pStyle w:val="Nadpis5"/>
      </w:pPr>
      <w:r w:rsidRPr="00635534">
        <w:t>Vliv stavby na okolní stavby a pozemky, ochrana okolí, vliv stavby na odtokové poměry v území</w:t>
      </w:r>
    </w:p>
    <w:p w14:paraId="2A4EB4D0" w14:textId="0A42438F" w:rsidR="00D32BB2" w:rsidRPr="00635534" w:rsidRDefault="00441987" w:rsidP="00A07B83">
      <w:pPr>
        <w:suppressAutoHyphens/>
        <w:jc w:val="both"/>
      </w:pPr>
      <w:r>
        <w:t>Upravovaná část zahrady a oplocení</w:t>
      </w:r>
      <w:r w:rsidR="00A90E37" w:rsidRPr="00635534">
        <w:t xml:space="preserve"> neovlivní okolní stavby a pozemky a nebude </w:t>
      </w:r>
      <w:r w:rsidR="00BC6A44">
        <w:t xml:space="preserve">třeba zvláštních opatření </w:t>
      </w:r>
      <w:r w:rsidR="00A90E37" w:rsidRPr="00635534">
        <w:t>na životní prostředí</w:t>
      </w:r>
      <w:r w:rsidR="00BC6A44">
        <w:t>.</w:t>
      </w:r>
      <w:r w:rsidR="00A90E37" w:rsidRPr="00635534">
        <w:t xml:space="preserve"> </w:t>
      </w:r>
    </w:p>
    <w:p w14:paraId="287B4CDB" w14:textId="77777777" w:rsidR="009E7639" w:rsidRPr="00635534" w:rsidRDefault="009E7639" w:rsidP="00A07B83">
      <w:pPr>
        <w:pStyle w:val="Nadpis5"/>
      </w:pPr>
      <w:r w:rsidRPr="00635534">
        <w:t>Požadavky na asanace, demolice, kácení dřevin</w:t>
      </w:r>
    </w:p>
    <w:p w14:paraId="1D40375E" w14:textId="0F820B66" w:rsidR="006F188E" w:rsidRDefault="00606809" w:rsidP="000E7FC6">
      <w:pPr>
        <w:suppressAutoHyphens/>
        <w:jc w:val="both"/>
        <w:rPr>
          <w:b/>
          <w:color w:val="333F49"/>
        </w:rPr>
      </w:pPr>
      <w:r>
        <w:rPr>
          <w:bCs/>
        </w:rPr>
        <w:t xml:space="preserve">V rámci stavebních úprav </w:t>
      </w:r>
      <w:r w:rsidR="00AB020C">
        <w:rPr>
          <w:bCs/>
        </w:rPr>
        <w:t xml:space="preserve">dojde k lokálnímu přesázení květin a některých keřů. Úpravy nevyžadují kácení vzrostlých stromů. </w:t>
      </w:r>
    </w:p>
    <w:p w14:paraId="4398C167" w14:textId="77777777" w:rsidR="009E7639" w:rsidRPr="00635534" w:rsidRDefault="00795627" w:rsidP="00A07B83">
      <w:pPr>
        <w:pStyle w:val="Nadpis5"/>
      </w:pPr>
      <w:r w:rsidRPr="00635534">
        <w:t>Z</w:t>
      </w:r>
      <w:r w:rsidR="009E7639" w:rsidRPr="00635534">
        <w:t>ábory zemědělského půdního fondu nebo pozemků určených k plnění funkce lesa</w:t>
      </w:r>
    </w:p>
    <w:p w14:paraId="5640655B" w14:textId="7EBD7AB0" w:rsidR="006F188E" w:rsidRPr="00635534" w:rsidRDefault="00441987" w:rsidP="006F188E">
      <w:pPr>
        <w:suppressAutoHyphens/>
        <w:jc w:val="both"/>
      </w:pPr>
      <w:r>
        <w:rPr>
          <w:bCs/>
        </w:rPr>
        <w:t>Nejsou požadavky.</w:t>
      </w:r>
    </w:p>
    <w:p w14:paraId="7F7D4532" w14:textId="77777777" w:rsidR="009E7639" w:rsidRPr="00635534" w:rsidRDefault="009E7639" w:rsidP="00A07B83">
      <w:pPr>
        <w:pStyle w:val="Nadpis5"/>
      </w:pPr>
      <w:r w:rsidRPr="00635534">
        <w:t>Územně technické podmínky (možnost napojení na stávající dopravní a technickou infrastrukturu)</w:t>
      </w:r>
    </w:p>
    <w:p w14:paraId="03D49A03" w14:textId="3F8AC445" w:rsidR="003538DC" w:rsidRPr="00635534" w:rsidRDefault="00606809" w:rsidP="003538DC">
      <w:pPr>
        <w:suppressAutoHyphens/>
        <w:jc w:val="both"/>
      </w:pPr>
      <w:r>
        <w:rPr>
          <w:bCs/>
        </w:rPr>
        <w:t xml:space="preserve">Součástí oplocení je i vstup </w:t>
      </w:r>
      <w:r w:rsidR="00F07F68">
        <w:rPr>
          <w:bCs/>
        </w:rPr>
        <w:t xml:space="preserve">k regulační stanici a vytvoření nové vjezdové posuvné brány – hlavní vjezd do areálu a </w:t>
      </w:r>
      <w:r>
        <w:rPr>
          <w:bCs/>
        </w:rPr>
        <w:t xml:space="preserve">navazující </w:t>
      </w:r>
      <w:r w:rsidR="00F07F68">
        <w:rPr>
          <w:bCs/>
        </w:rPr>
        <w:t>branky pro pěší</w:t>
      </w:r>
      <w:r>
        <w:rPr>
          <w:bCs/>
        </w:rPr>
        <w:t>.</w:t>
      </w:r>
      <w:r w:rsidR="00441987">
        <w:rPr>
          <w:bCs/>
        </w:rPr>
        <w:t xml:space="preserve"> </w:t>
      </w:r>
    </w:p>
    <w:p w14:paraId="0E250889" w14:textId="77777777" w:rsidR="009E7639" w:rsidRDefault="009E7639" w:rsidP="00A07B83">
      <w:pPr>
        <w:pStyle w:val="Nadpis5"/>
      </w:pPr>
      <w:r w:rsidRPr="00635534">
        <w:t>Věcné a časové vazby stavby, podmiňující, vyvolané, související investice</w:t>
      </w:r>
    </w:p>
    <w:p w14:paraId="29274AC3" w14:textId="6BD1EF93" w:rsidR="00D16CE7" w:rsidRDefault="001B7036" w:rsidP="001B7036">
      <w:r>
        <w:t>Nevznikají podmiňující vazby pro provedení stavebních úprav</w:t>
      </w:r>
      <w:r w:rsidR="004E4A75">
        <w:t>.</w:t>
      </w:r>
    </w:p>
    <w:p w14:paraId="3C634DBE" w14:textId="77777777" w:rsidR="00D16CE7" w:rsidRPr="00307A6B" w:rsidRDefault="00D16CE7" w:rsidP="00D16CE7">
      <w:pPr>
        <w:pStyle w:val="Nadpis5"/>
      </w:pPr>
      <w:r w:rsidRPr="00307A6B">
        <w:t>seznam pozemků podle katastru nemovitostí, na kterých se stavba umísťuje a provádí</w:t>
      </w:r>
    </w:p>
    <w:tbl>
      <w:tblPr>
        <w:tblpPr w:leftFromText="141" w:rightFromText="141" w:vertAnchor="text" w:tblpX="699" w:tblpY="1"/>
        <w:tblOverlap w:val="never"/>
        <w:tblW w:w="836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6"/>
        <w:gridCol w:w="1239"/>
        <w:gridCol w:w="1133"/>
        <w:gridCol w:w="876"/>
        <w:gridCol w:w="967"/>
        <w:gridCol w:w="3402"/>
      </w:tblGrid>
      <w:tr w:rsidR="00D16CE7" w:rsidRPr="00307A6B" w14:paraId="10D146DD" w14:textId="77777777" w:rsidTr="002C71CE">
        <w:trPr>
          <w:trHeight w:val="420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8AA3CA7" w14:textId="77777777" w:rsidR="00D16CE7" w:rsidRPr="003219F3" w:rsidRDefault="00D16CE7" w:rsidP="002C71CE">
            <w:pPr>
              <w:spacing w:after="0"/>
              <w:ind w:left="0"/>
              <w:rPr>
                <w:rFonts w:eastAsia="Times New Roman" w:cs="Times New Roman"/>
                <w:color w:val="3D3E49"/>
                <w:sz w:val="18"/>
                <w:szCs w:val="18"/>
                <w:lang w:eastAsia="cs-CZ"/>
              </w:rPr>
            </w:pPr>
            <w:proofErr w:type="spellStart"/>
            <w:r w:rsidRPr="003219F3">
              <w:rPr>
                <w:rFonts w:eastAsia="Times New Roman" w:cs="Times New Roman"/>
                <w:color w:val="3D3E49"/>
                <w:sz w:val="18"/>
                <w:szCs w:val="18"/>
                <w:lang w:eastAsia="cs-CZ"/>
              </w:rPr>
              <w:t>Poř.č</w:t>
            </w:r>
            <w:proofErr w:type="spellEnd"/>
            <w:r w:rsidRPr="003219F3">
              <w:rPr>
                <w:rFonts w:eastAsia="Times New Roman" w:cs="Times New Roman"/>
                <w:color w:val="3D3E49"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1239" w:type="dxa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5E5A936" w14:textId="77777777" w:rsidR="00D16CE7" w:rsidRDefault="00D16CE7" w:rsidP="002C71CE">
            <w:pPr>
              <w:spacing w:before="0" w:after="0"/>
              <w:ind w:left="0"/>
              <w:rPr>
                <w:rFonts w:eastAsia="Times New Roman" w:cs="Times New Roman"/>
                <w:color w:val="3D3E49"/>
                <w:sz w:val="18"/>
                <w:szCs w:val="18"/>
                <w:lang w:eastAsia="cs-CZ"/>
              </w:rPr>
            </w:pPr>
            <w:r w:rsidRPr="003219F3">
              <w:rPr>
                <w:rFonts w:eastAsia="Times New Roman" w:cs="Times New Roman"/>
                <w:color w:val="3D3E49"/>
                <w:sz w:val="18"/>
                <w:szCs w:val="18"/>
                <w:lang w:eastAsia="cs-CZ"/>
              </w:rPr>
              <w:t>Katastrální</w:t>
            </w:r>
          </w:p>
          <w:p w14:paraId="16994E97" w14:textId="77777777" w:rsidR="00D16CE7" w:rsidRPr="003219F3" w:rsidRDefault="00D16CE7" w:rsidP="002C71CE">
            <w:pPr>
              <w:spacing w:before="0" w:after="0"/>
              <w:ind w:left="0"/>
              <w:rPr>
                <w:rFonts w:eastAsia="Times New Roman" w:cs="Times New Roman"/>
                <w:color w:val="3D3E49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color w:val="3D3E49"/>
                <w:sz w:val="18"/>
                <w:szCs w:val="18"/>
                <w:lang w:eastAsia="cs-CZ"/>
              </w:rPr>
              <w:t>území</w:t>
            </w:r>
          </w:p>
        </w:tc>
        <w:tc>
          <w:tcPr>
            <w:tcW w:w="1133" w:type="dxa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268C5C2" w14:textId="77777777" w:rsidR="00D16CE7" w:rsidRDefault="00D16CE7" w:rsidP="002C71CE">
            <w:pPr>
              <w:spacing w:before="0" w:after="0"/>
              <w:ind w:left="0"/>
              <w:rPr>
                <w:rFonts w:eastAsia="Times New Roman" w:cs="Times New Roman"/>
                <w:color w:val="3D3E49"/>
                <w:sz w:val="18"/>
                <w:szCs w:val="18"/>
                <w:lang w:eastAsia="cs-CZ"/>
              </w:rPr>
            </w:pPr>
            <w:r w:rsidRPr="003219F3">
              <w:rPr>
                <w:rFonts w:eastAsia="Times New Roman" w:cs="Times New Roman"/>
                <w:color w:val="3D3E49"/>
                <w:sz w:val="18"/>
                <w:szCs w:val="18"/>
                <w:lang w:eastAsia="cs-CZ"/>
              </w:rPr>
              <w:t>Parcela</w:t>
            </w:r>
          </w:p>
          <w:p w14:paraId="58776137" w14:textId="77777777" w:rsidR="00D16CE7" w:rsidRPr="003219F3" w:rsidRDefault="00D16CE7" w:rsidP="002C71CE">
            <w:pPr>
              <w:spacing w:before="0" w:after="0"/>
              <w:ind w:left="0"/>
              <w:rPr>
                <w:rFonts w:eastAsia="Times New Roman" w:cs="Times New Roman"/>
                <w:color w:val="3D3E49"/>
                <w:sz w:val="18"/>
                <w:szCs w:val="18"/>
                <w:lang w:eastAsia="cs-CZ"/>
              </w:rPr>
            </w:pPr>
            <w:r w:rsidRPr="003219F3">
              <w:rPr>
                <w:rFonts w:eastAsia="Times New Roman" w:cs="Times New Roman"/>
                <w:color w:val="3D3E49"/>
                <w:sz w:val="18"/>
                <w:szCs w:val="18"/>
                <w:lang w:eastAsia="cs-CZ"/>
              </w:rPr>
              <w:t>č</w:t>
            </w:r>
            <w:r>
              <w:rPr>
                <w:rFonts w:eastAsia="Times New Roman" w:cs="Times New Roman"/>
                <w:color w:val="3D3E49"/>
                <w:sz w:val="18"/>
                <w:szCs w:val="18"/>
                <w:lang w:eastAsia="cs-CZ"/>
              </w:rPr>
              <w:t>íslo</w:t>
            </w:r>
          </w:p>
        </w:tc>
        <w:tc>
          <w:tcPr>
            <w:tcW w:w="876" w:type="dxa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6D96E98" w14:textId="77777777" w:rsidR="00D16CE7" w:rsidRPr="003219F3" w:rsidRDefault="00D16CE7" w:rsidP="002C71CE">
            <w:pPr>
              <w:spacing w:after="0"/>
              <w:ind w:left="0"/>
              <w:rPr>
                <w:rFonts w:eastAsia="Times New Roman" w:cs="Times New Roman"/>
                <w:color w:val="3D3E49"/>
                <w:sz w:val="18"/>
                <w:szCs w:val="18"/>
                <w:lang w:eastAsia="cs-CZ"/>
              </w:rPr>
            </w:pPr>
            <w:r w:rsidRPr="003219F3">
              <w:rPr>
                <w:rFonts w:eastAsia="Times New Roman" w:cs="Times New Roman"/>
                <w:color w:val="3D3E49"/>
                <w:sz w:val="18"/>
                <w:szCs w:val="18"/>
                <w:lang w:eastAsia="cs-CZ"/>
              </w:rPr>
              <w:t>LV</w:t>
            </w:r>
          </w:p>
        </w:tc>
        <w:tc>
          <w:tcPr>
            <w:tcW w:w="967" w:type="dxa"/>
            <w:tcBorders>
              <w:top w:val="single" w:sz="8" w:space="0" w:color="000000"/>
              <w:left w:val="nil"/>
              <w:bottom w:val="nil"/>
              <w:right w:val="single" w:sz="4" w:space="0" w:color="auto"/>
            </w:tcBorders>
            <w:shd w:val="clear" w:color="auto" w:fill="D9D9D9"/>
          </w:tcPr>
          <w:p w14:paraId="0E74A17A" w14:textId="77777777" w:rsidR="00D16CE7" w:rsidRDefault="00D16CE7" w:rsidP="002C71CE">
            <w:pPr>
              <w:spacing w:before="0" w:after="0"/>
              <w:ind w:left="0"/>
              <w:rPr>
                <w:rFonts w:eastAsia="Times New Roman" w:cs="Times New Roman"/>
                <w:color w:val="3D3E49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color w:val="3D3E49"/>
                <w:sz w:val="18"/>
                <w:szCs w:val="18"/>
                <w:lang w:eastAsia="cs-CZ"/>
              </w:rPr>
              <w:t>Ochran.</w:t>
            </w:r>
          </w:p>
          <w:p w14:paraId="2B637A4C" w14:textId="77777777" w:rsidR="00D16CE7" w:rsidRPr="003219F3" w:rsidRDefault="00D16CE7" w:rsidP="002C71CE">
            <w:pPr>
              <w:spacing w:before="0" w:after="0"/>
              <w:ind w:left="0"/>
              <w:rPr>
                <w:rFonts w:eastAsia="Times New Roman" w:cs="Times New Roman"/>
                <w:color w:val="3D3E49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color w:val="3D3E49"/>
                <w:sz w:val="18"/>
                <w:szCs w:val="18"/>
                <w:lang w:eastAsia="cs-CZ"/>
              </w:rPr>
              <w:t>pásmo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2577932" w14:textId="77777777" w:rsidR="00D16CE7" w:rsidRPr="003219F3" w:rsidRDefault="00D16CE7" w:rsidP="002C71CE">
            <w:pPr>
              <w:spacing w:after="0"/>
              <w:ind w:left="0"/>
              <w:rPr>
                <w:rFonts w:eastAsia="Times New Roman" w:cs="Times New Roman"/>
                <w:color w:val="3D3E49"/>
                <w:sz w:val="18"/>
                <w:szCs w:val="18"/>
                <w:lang w:eastAsia="cs-CZ"/>
              </w:rPr>
            </w:pPr>
            <w:r w:rsidRPr="003219F3">
              <w:rPr>
                <w:rFonts w:eastAsia="Times New Roman" w:cs="Times New Roman"/>
                <w:color w:val="3D3E49"/>
                <w:sz w:val="18"/>
                <w:szCs w:val="18"/>
                <w:lang w:eastAsia="cs-CZ"/>
              </w:rPr>
              <w:t>Vlastník</w:t>
            </w:r>
          </w:p>
        </w:tc>
      </w:tr>
      <w:tr w:rsidR="00D16CE7" w:rsidRPr="00307A6B" w14:paraId="3808279B" w14:textId="77777777" w:rsidTr="002C71CE">
        <w:trPr>
          <w:trHeight w:val="289"/>
        </w:trPr>
        <w:tc>
          <w:tcPr>
            <w:tcW w:w="746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13C6EA2" w14:textId="70785D8F" w:rsidR="00D16CE7" w:rsidRPr="008F47D4" w:rsidRDefault="00606809" w:rsidP="002C71CE">
            <w:pPr>
              <w:spacing w:after="0"/>
              <w:ind w:left="709" w:hanging="349"/>
              <w:jc w:val="center"/>
              <w:rPr>
                <w:rFonts w:eastAsia="Times New Roman" w:cs="Times New Roman"/>
                <w:color w:val="3D3E49"/>
                <w:szCs w:val="20"/>
                <w:lang w:eastAsia="cs-CZ"/>
              </w:rPr>
            </w:pPr>
            <w:r>
              <w:rPr>
                <w:rFonts w:eastAsia="Times New Roman" w:cs="Times New Roman"/>
                <w:color w:val="3D3E49"/>
                <w:szCs w:val="20"/>
                <w:lang w:eastAsia="cs-CZ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766D0741" w14:textId="312B8E83" w:rsidR="00D16CE7" w:rsidRPr="008F47D4" w:rsidRDefault="00D16CE7" w:rsidP="002C71CE">
            <w:pPr>
              <w:spacing w:after="0"/>
              <w:ind w:left="709" w:hanging="349"/>
              <w:rPr>
                <w:rFonts w:eastAsia="Times New Roman" w:cs="Times New Roman"/>
                <w:color w:val="3D3E49"/>
                <w:szCs w:val="20"/>
                <w:lang w:eastAsia="cs-CZ"/>
              </w:rPr>
            </w:pPr>
            <w:r>
              <w:rPr>
                <w:rFonts w:eastAsia="Times New Roman" w:cs="Times New Roman"/>
                <w:color w:val="3D3E49"/>
                <w:szCs w:val="20"/>
                <w:lang w:eastAsia="cs-CZ"/>
              </w:rPr>
              <w:t>Veveří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4FBC309D" w14:textId="2385B0E8" w:rsidR="00D16CE7" w:rsidRPr="008F47D4" w:rsidRDefault="00D16CE7" w:rsidP="002C71CE">
            <w:pPr>
              <w:spacing w:after="0"/>
              <w:ind w:left="709" w:hanging="349"/>
              <w:jc w:val="center"/>
              <w:rPr>
                <w:rFonts w:eastAsia="Times New Roman" w:cs="Times New Roman"/>
                <w:color w:val="3D3E49"/>
                <w:szCs w:val="20"/>
                <w:lang w:eastAsia="cs-CZ"/>
              </w:rPr>
            </w:pPr>
            <w:r>
              <w:rPr>
                <w:rFonts w:eastAsia="Times New Roman" w:cs="Times New Roman"/>
                <w:color w:val="3D3E49"/>
                <w:szCs w:val="20"/>
                <w:lang w:eastAsia="cs-CZ"/>
              </w:rPr>
              <w:t>1022/1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01A1D560" w14:textId="6F0D42BB" w:rsidR="00D16CE7" w:rsidRPr="008F47D4" w:rsidRDefault="00D16CE7" w:rsidP="002C71CE">
            <w:pPr>
              <w:spacing w:after="0"/>
              <w:ind w:left="0"/>
              <w:rPr>
                <w:rFonts w:eastAsia="Times New Roman" w:cs="Times New Roman"/>
                <w:color w:val="3D3E49"/>
                <w:szCs w:val="20"/>
                <w:lang w:eastAsia="cs-CZ"/>
              </w:rPr>
            </w:pPr>
            <w:r>
              <w:rPr>
                <w:rFonts w:eastAsia="Times New Roman" w:cs="Times New Roman"/>
                <w:color w:val="3D3E49"/>
                <w:szCs w:val="20"/>
                <w:lang w:eastAsia="cs-CZ"/>
              </w:rPr>
              <w:t>13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8836B4A" w14:textId="77777777" w:rsidR="00D16CE7" w:rsidRPr="008F47D4" w:rsidRDefault="00D16CE7" w:rsidP="002C71CE">
            <w:pPr>
              <w:spacing w:after="0"/>
              <w:ind w:left="0"/>
              <w:rPr>
                <w:rFonts w:eastAsia="Times New Roman" w:cs="Times New Roman"/>
                <w:color w:val="3D3E49"/>
                <w:szCs w:val="2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24B7BE31" w14:textId="00FD1C76" w:rsidR="00D16CE7" w:rsidRPr="008F47D4" w:rsidRDefault="002C71CE" w:rsidP="002C71CE">
            <w:pPr>
              <w:spacing w:after="0"/>
              <w:ind w:left="0"/>
              <w:rPr>
                <w:rFonts w:eastAsia="Times New Roman" w:cs="Times New Roman"/>
                <w:color w:val="3D3E49"/>
                <w:szCs w:val="20"/>
                <w:lang w:eastAsia="cs-CZ"/>
              </w:rPr>
            </w:pPr>
            <w:r w:rsidRPr="002C71CE">
              <w:rPr>
                <w:rFonts w:eastAsia="Times New Roman" w:cs="Times New Roman"/>
                <w:color w:val="3D3E49"/>
                <w:szCs w:val="20"/>
                <w:lang w:eastAsia="cs-CZ"/>
              </w:rPr>
              <w:t>Masarykova univerzita, Žerotínovo náměstí 617/9, Brno-město, 60200 Brno</w:t>
            </w:r>
          </w:p>
        </w:tc>
      </w:tr>
      <w:tr w:rsidR="00F07F68" w:rsidRPr="00307A6B" w14:paraId="20F82AB1" w14:textId="77777777" w:rsidTr="002C71CE">
        <w:trPr>
          <w:trHeight w:val="289"/>
        </w:trPr>
        <w:tc>
          <w:tcPr>
            <w:tcW w:w="746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vAlign w:val="center"/>
          </w:tcPr>
          <w:p w14:paraId="3968D161" w14:textId="3599B230" w:rsidR="00F07F68" w:rsidRDefault="00F07F68" w:rsidP="002C71CE">
            <w:pPr>
              <w:spacing w:after="0"/>
              <w:ind w:left="709" w:hanging="349"/>
              <w:jc w:val="center"/>
              <w:rPr>
                <w:rFonts w:eastAsia="Times New Roman" w:cs="Times New Roman"/>
                <w:color w:val="3D3E49"/>
                <w:szCs w:val="20"/>
                <w:lang w:eastAsia="cs-CZ"/>
              </w:rPr>
            </w:pPr>
            <w:r>
              <w:rPr>
                <w:rFonts w:eastAsia="Times New Roman" w:cs="Times New Roman"/>
                <w:color w:val="3D3E49"/>
                <w:szCs w:val="20"/>
                <w:lang w:eastAsia="cs-CZ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053548BD" w14:textId="450CA601" w:rsidR="00F07F68" w:rsidRDefault="00F07F68" w:rsidP="002C71CE">
            <w:pPr>
              <w:spacing w:after="0"/>
              <w:ind w:left="709" w:hanging="349"/>
              <w:rPr>
                <w:rFonts w:eastAsia="Times New Roman" w:cs="Times New Roman"/>
                <w:color w:val="3D3E49"/>
                <w:szCs w:val="20"/>
                <w:lang w:eastAsia="cs-CZ"/>
              </w:rPr>
            </w:pPr>
            <w:r>
              <w:rPr>
                <w:rFonts w:eastAsia="Times New Roman" w:cs="Times New Roman"/>
                <w:color w:val="3D3E49"/>
                <w:szCs w:val="20"/>
                <w:lang w:eastAsia="cs-CZ"/>
              </w:rPr>
              <w:t>Veveří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68342D9C" w14:textId="77935D9C" w:rsidR="00F07F68" w:rsidRDefault="00F07F68" w:rsidP="002C71CE">
            <w:pPr>
              <w:spacing w:after="0"/>
              <w:ind w:left="709" w:hanging="349"/>
              <w:jc w:val="center"/>
              <w:rPr>
                <w:rFonts w:eastAsia="Times New Roman" w:cs="Times New Roman"/>
                <w:color w:val="3D3E49"/>
                <w:szCs w:val="20"/>
                <w:lang w:eastAsia="cs-CZ"/>
              </w:rPr>
            </w:pPr>
            <w:r>
              <w:rPr>
                <w:rFonts w:eastAsia="Times New Roman" w:cs="Times New Roman"/>
                <w:color w:val="3D3E49"/>
                <w:szCs w:val="20"/>
                <w:lang w:eastAsia="cs-CZ"/>
              </w:rPr>
              <w:t>1023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34C6A74B" w14:textId="7274A52A" w:rsidR="00F07F68" w:rsidRDefault="002C71CE" w:rsidP="002C71CE">
            <w:pPr>
              <w:spacing w:after="0"/>
              <w:ind w:left="0"/>
              <w:rPr>
                <w:rFonts w:eastAsia="Times New Roman" w:cs="Times New Roman"/>
                <w:color w:val="3D3E49"/>
                <w:szCs w:val="20"/>
                <w:lang w:eastAsia="cs-CZ"/>
              </w:rPr>
            </w:pPr>
            <w:r>
              <w:rPr>
                <w:rFonts w:eastAsia="Times New Roman" w:cs="Times New Roman"/>
                <w:color w:val="3D3E49"/>
                <w:szCs w:val="20"/>
                <w:lang w:eastAsia="cs-CZ"/>
              </w:rPr>
              <w:t>155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40CB81F" w14:textId="77777777" w:rsidR="00F07F68" w:rsidRPr="008F47D4" w:rsidRDefault="00F07F68" w:rsidP="002C71CE">
            <w:pPr>
              <w:spacing w:after="0"/>
              <w:ind w:left="0"/>
              <w:rPr>
                <w:rFonts w:eastAsia="Times New Roman" w:cs="Times New Roman"/>
                <w:color w:val="3D3E49"/>
                <w:szCs w:val="2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370048DE" w14:textId="0B57C047" w:rsidR="00F07F68" w:rsidRDefault="002C71CE" w:rsidP="002C71CE">
            <w:pPr>
              <w:spacing w:after="0"/>
              <w:ind w:left="0"/>
              <w:rPr>
                <w:rFonts w:eastAsia="Times New Roman" w:cs="Times New Roman"/>
                <w:color w:val="3D3E49"/>
                <w:szCs w:val="20"/>
                <w:lang w:eastAsia="cs-CZ"/>
              </w:rPr>
            </w:pPr>
            <w:proofErr w:type="spellStart"/>
            <w:r w:rsidRPr="002C71CE">
              <w:rPr>
                <w:rFonts w:eastAsia="Times New Roman" w:cs="Times New Roman"/>
                <w:color w:val="3D3E49"/>
                <w:szCs w:val="20"/>
                <w:lang w:eastAsia="cs-CZ"/>
              </w:rPr>
              <w:t>GasNet</w:t>
            </w:r>
            <w:proofErr w:type="spellEnd"/>
            <w:r w:rsidRPr="002C71CE">
              <w:rPr>
                <w:rFonts w:eastAsia="Times New Roman" w:cs="Times New Roman"/>
                <w:color w:val="3D3E49"/>
                <w:szCs w:val="20"/>
                <w:lang w:eastAsia="cs-CZ"/>
              </w:rPr>
              <w:t xml:space="preserve">, s.r.o., Klíšská 940/96, </w:t>
            </w:r>
            <w:proofErr w:type="spellStart"/>
            <w:r w:rsidRPr="002C71CE">
              <w:rPr>
                <w:rFonts w:eastAsia="Times New Roman" w:cs="Times New Roman"/>
                <w:color w:val="3D3E49"/>
                <w:szCs w:val="20"/>
                <w:lang w:eastAsia="cs-CZ"/>
              </w:rPr>
              <w:t>Klíše</w:t>
            </w:r>
            <w:proofErr w:type="spellEnd"/>
            <w:r w:rsidRPr="002C71CE">
              <w:rPr>
                <w:rFonts w:eastAsia="Times New Roman" w:cs="Times New Roman"/>
                <w:color w:val="3D3E49"/>
                <w:szCs w:val="20"/>
                <w:lang w:eastAsia="cs-CZ"/>
              </w:rPr>
              <w:t>, 40001 Ústí nad Labem</w:t>
            </w:r>
          </w:p>
        </w:tc>
      </w:tr>
      <w:tr w:rsidR="00F07F68" w:rsidRPr="00307A6B" w14:paraId="315B50B5" w14:textId="77777777" w:rsidTr="002B31ED">
        <w:trPr>
          <w:trHeight w:val="289"/>
        </w:trPr>
        <w:tc>
          <w:tcPr>
            <w:tcW w:w="746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vAlign w:val="center"/>
          </w:tcPr>
          <w:p w14:paraId="35189CED" w14:textId="454F2B07" w:rsidR="00F07F68" w:rsidRDefault="00F07F68" w:rsidP="002C71CE">
            <w:pPr>
              <w:spacing w:after="0"/>
              <w:ind w:left="709" w:hanging="349"/>
              <w:jc w:val="center"/>
              <w:rPr>
                <w:rFonts w:eastAsia="Times New Roman" w:cs="Times New Roman"/>
                <w:color w:val="3D3E49"/>
                <w:szCs w:val="20"/>
                <w:lang w:eastAsia="cs-CZ"/>
              </w:rPr>
            </w:pPr>
            <w:r>
              <w:rPr>
                <w:rFonts w:eastAsia="Times New Roman" w:cs="Times New Roman"/>
                <w:color w:val="3D3E49"/>
                <w:szCs w:val="20"/>
                <w:lang w:eastAsia="cs-CZ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0C490FEF" w14:textId="7874D692" w:rsidR="00F07F68" w:rsidRDefault="00F07F68" w:rsidP="002C71CE">
            <w:pPr>
              <w:spacing w:after="0"/>
              <w:ind w:left="709" w:hanging="349"/>
              <w:rPr>
                <w:rFonts w:eastAsia="Times New Roman" w:cs="Times New Roman"/>
                <w:color w:val="3D3E49"/>
                <w:szCs w:val="20"/>
                <w:lang w:eastAsia="cs-CZ"/>
              </w:rPr>
            </w:pPr>
            <w:r>
              <w:rPr>
                <w:rFonts w:eastAsia="Times New Roman" w:cs="Times New Roman"/>
                <w:color w:val="3D3E49"/>
                <w:szCs w:val="20"/>
                <w:lang w:eastAsia="cs-CZ"/>
              </w:rPr>
              <w:t>Veveří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69F50383" w14:textId="5E02AC25" w:rsidR="00F07F68" w:rsidRDefault="00F07F68" w:rsidP="002C71CE">
            <w:pPr>
              <w:spacing w:after="0"/>
              <w:ind w:left="709" w:hanging="349"/>
              <w:jc w:val="center"/>
              <w:rPr>
                <w:rFonts w:eastAsia="Times New Roman" w:cs="Times New Roman"/>
                <w:color w:val="3D3E49"/>
                <w:szCs w:val="20"/>
                <w:lang w:eastAsia="cs-CZ"/>
              </w:rPr>
            </w:pPr>
            <w:r>
              <w:rPr>
                <w:rFonts w:eastAsia="Times New Roman" w:cs="Times New Roman"/>
                <w:color w:val="3D3E49"/>
                <w:szCs w:val="20"/>
                <w:lang w:eastAsia="cs-CZ"/>
              </w:rPr>
              <w:t>1018/1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7794A190" w14:textId="2451FA4E" w:rsidR="00F07F68" w:rsidRDefault="00F07F68" w:rsidP="002C71CE">
            <w:pPr>
              <w:spacing w:after="0"/>
              <w:ind w:left="0"/>
              <w:rPr>
                <w:rFonts w:eastAsia="Times New Roman" w:cs="Times New Roman"/>
                <w:color w:val="3D3E49"/>
                <w:szCs w:val="20"/>
                <w:lang w:eastAsia="cs-CZ"/>
              </w:rPr>
            </w:pPr>
            <w:r>
              <w:rPr>
                <w:rFonts w:eastAsia="Times New Roman" w:cs="Times New Roman"/>
                <w:color w:val="3D3E49"/>
                <w:szCs w:val="20"/>
                <w:lang w:eastAsia="cs-CZ"/>
              </w:rPr>
              <w:t>13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C06FD83" w14:textId="77777777" w:rsidR="00F07F68" w:rsidRPr="008F47D4" w:rsidRDefault="00F07F68" w:rsidP="002C71CE">
            <w:pPr>
              <w:spacing w:after="0"/>
              <w:ind w:left="0"/>
              <w:rPr>
                <w:rFonts w:eastAsia="Times New Roman" w:cs="Times New Roman"/>
                <w:color w:val="3D3E49"/>
                <w:szCs w:val="2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53384927" w14:textId="7936CCAD" w:rsidR="00F07F68" w:rsidRDefault="002C71CE" w:rsidP="002C71CE">
            <w:pPr>
              <w:spacing w:after="0"/>
              <w:ind w:left="0"/>
              <w:rPr>
                <w:rFonts w:eastAsia="Times New Roman" w:cs="Times New Roman"/>
                <w:color w:val="3D3E49"/>
                <w:szCs w:val="20"/>
                <w:lang w:eastAsia="cs-CZ"/>
              </w:rPr>
            </w:pPr>
            <w:r w:rsidRPr="002C71CE">
              <w:rPr>
                <w:rFonts w:eastAsia="Times New Roman" w:cs="Times New Roman"/>
                <w:color w:val="3D3E49"/>
                <w:szCs w:val="20"/>
                <w:lang w:eastAsia="cs-CZ"/>
              </w:rPr>
              <w:t>Masarykova univerzita, Žerotínovo náměstí 617/9, Brno-město, 60200 Brno</w:t>
            </w:r>
          </w:p>
        </w:tc>
      </w:tr>
    </w:tbl>
    <w:p w14:paraId="00D5DFE8" w14:textId="4E51AE86" w:rsidR="0022308B" w:rsidRDefault="0022308B" w:rsidP="0022308B">
      <w:pPr>
        <w:pStyle w:val="Nadpis5"/>
        <w:numPr>
          <w:ilvl w:val="0"/>
          <w:numId w:val="0"/>
        </w:numPr>
        <w:ind w:left="927"/>
      </w:pPr>
      <w:r>
        <w:t>Sousední pozemky dotčené stavbou – výkop a zábor v rámci realizace</w:t>
      </w:r>
    </w:p>
    <w:tbl>
      <w:tblPr>
        <w:tblpPr w:leftFromText="141" w:rightFromText="141" w:vertAnchor="text" w:tblpX="699" w:tblpY="1"/>
        <w:tblOverlap w:val="never"/>
        <w:tblW w:w="836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6"/>
        <w:gridCol w:w="1239"/>
        <w:gridCol w:w="1133"/>
        <w:gridCol w:w="876"/>
        <w:gridCol w:w="967"/>
        <w:gridCol w:w="3402"/>
      </w:tblGrid>
      <w:tr w:rsidR="0022308B" w:rsidRPr="00307A6B" w14:paraId="789EB8C8" w14:textId="77777777" w:rsidTr="009B1D94">
        <w:trPr>
          <w:trHeight w:val="420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CD59919" w14:textId="77777777" w:rsidR="0022308B" w:rsidRPr="003219F3" w:rsidRDefault="0022308B" w:rsidP="009B1D94">
            <w:pPr>
              <w:spacing w:after="0"/>
              <w:ind w:left="0"/>
              <w:rPr>
                <w:rFonts w:eastAsia="Times New Roman" w:cs="Times New Roman"/>
                <w:color w:val="3D3E49"/>
                <w:sz w:val="18"/>
                <w:szCs w:val="18"/>
                <w:lang w:eastAsia="cs-CZ"/>
              </w:rPr>
            </w:pPr>
            <w:proofErr w:type="spellStart"/>
            <w:r w:rsidRPr="003219F3">
              <w:rPr>
                <w:rFonts w:eastAsia="Times New Roman" w:cs="Times New Roman"/>
                <w:color w:val="3D3E49"/>
                <w:sz w:val="18"/>
                <w:szCs w:val="18"/>
                <w:lang w:eastAsia="cs-CZ"/>
              </w:rPr>
              <w:t>Poř.č</w:t>
            </w:r>
            <w:proofErr w:type="spellEnd"/>
            <w:r w:rsidRPr="003219F3">
              <w:rPr>
                <w:rFonts w:eastAsia="Times New Roman" w:cs="Times New Roman"/>
                <w:color w:val="3D3E49"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1239" w:type="dxa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95EFE30" w14:textId="77777777" w:rsidR="0022308B" w:rsidRDefault="0022308B" w:rsidP="009B1D94">
            <w:pPr>
              <w:spacing w:before="0" w:after="0"/>
              <w:ind w:left="0"/>
              <w:rPr>
                <w:rFonts w:eastAsia="Times New Roman" w:cs="Times New Roman"/>
                <w:color w:val="3D3E49"/>
                <w:sz w:val="18"/>
                <w:szCs w:val="18"/>
                <w:lang w:eastAsia="cs-CZ"/>
              </w:rPr>
            </w:pPr>
            <w:r w:rsidRPr="003219F3">
              <w:rPr>
                <w:rFonts w:eastAsia="Times New Roman" w:cs="Times New Roman"/>
                <w:color w:val="3D3E49"/>
                <w:sz w:val="18"/>
                <w:szCs w:val="18"/>
                <w:lang w:eastAsia="cs-CZ"/>
              </w:rPr>
              <w:t>Katastrální</w:t>
            </w:r>
          </w:p>
          <w:p w14:paraId="4C4A7AC9" w14:textId="77777777" w:rsidR="0022308B" w:rsidRPr="003219F3" w:rsidRDefault="0022308B" w:rsidP="009B1D94">
            <w:pPr>
              <w:spacing w:before="0" w:after="0"/>
              <w:ind w:left="0"/>
              <w:rPr>
                <w:rFonts w:eastAsia="Times New Roman" w:cs="Times New Roman"/>
                <w:color w:val="3D3E49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color w:val="3D3E49"/>
                <w:sz w:val="18"/>
                <w:szCs w:val="18"/>
                <w:lang w:eastAsia="cs-CZ"/>
              </w:rPr>
              <w:t>území</w:t>
            </w:r>
          </w:p>
        </w:tc>
        <w:tc>
          <w:tcPr>
            <w:tcW w:w="1133" w:type="dxa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0555AE4" w14:textId="77777777" w:rsidR="0022308B" w:rsidRDefault="0022308B" w:rsidP="009B1D94">
            <w:pPr>
              <w:spacing w:before="0" w:after="0"/>
              <w:ind w:left="0"/>
              <w:rPr>
                <w:rFonts w:eastAsia="Times New Roman" w:cs="Times New Roman"/>
                <w:color w:val="3D3E49"/>
                <w:sz w:val="18"/>
                <w:szCs w:val="18"/>
                <w:lang w:eastAsia="cs-CZ"/>
              </w:rPr>
            </w:pPr>
            <w:r w:rsidRPr="003219F3">
              <w:rPr>
                <w:rFonts w:eastAsia="Times New Roman" w:cs="Times New Roman"/>
                <w:color w:val="3D3E49"/>
                <w:sz w:val="18"/>
                <w:szCs w:val="18"/>
                <w:lang w:eastAsia="cs-CZ"/>
              </w:rPr>
              <w:t>Parcela</w:t>
            </w:r>
          </w:p>
          <w:p w14:paraId="458CCFEB" w14:textId="77777777" w:rsidR="0022308B" w:rsidRPr="003219F3" w:rsidRDefault="0022308B" w:rsidP="009B1D94">
            <w:pPr>
              <w:spacing w:before="0" w:after="0"/>
              <w:ind w:left="0"/>
              <w:rPr>
                <w:rFonts w:eastAsia="Times New Roman" w:cs="Times New Roman"/>
                <w:color w:val="3D3E49"/>
                <w:sz w:val="18"/>
                <w:szCs w:val="18"/>
                <w:lang w:eastAsia="cs-CZ"/>
              </w:rPr>
            </w:pPr>
            <w:r w:rsidRPr="003219F3">
              <w:rPr>
                <w:rFonts w:eastAsia="Times New Roman" w:cs="Times New Roman"/>
                <w:color w:val="3D3E49"/>
                <w:sz w:val="18"/>
                <w:szCs w:val="18"/>
                <w:lang w:eastAsia="cs-CZ"/>
              </w:rPr>
              <w:t>č</w:t>
            </w:r>
            <w:r>
              <w:rPr>
                <w:rFonts w:eastAsia="Times New Roman" w:cs="Times New Roman"/>
                <w:color w:val="3D3E49"/>
                <w:sz w:val="18"/>
                <w:szCs w:val="18"/>
                <w:lang w:eastAsia="cs-CZ"/>
              </w:rPr>
              <w:t>íslo</w:t>
            </w:r>
          </w:p>
        </w:tc>
        <w:tc>
          <w:tcPr>
            <w:tcW w:w="876" w:type="dxa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6114436" w14:textId="77777777" w:rsidR="0022308B" w:rsidRPr="003219F3" w:rsidRDefault="0022308B" w:rsidP="009B1D94">
            <w:pPr>
              <w:spacing w:after="0"/>
              <w:ind w:left="0"/>
              <w:rPr>
                <w:rFonts w:eastAsia="Times New Roman" w:cs="Times New Roman"/>
                <w:color w:val="3D3E49"/>
                <w:sz w:val="18"/>
                <w:szCs w:val="18"/>
                <w:lang w:eastAsia="cs-CZ"/>
              </w:rPr>
            </w:pPr>
            <w:r w:rsidRPr="003219F3">
              <w:rPr>
                <w:rFonts w:eastAsia="Times New Roman" w:cs="Times New Roman"/>
                <w:color w:val="3D3E49"/>
                <w:sz w:val="18"/>
                <w:szCs w:val="18"/>
                <w:lang w:eastAsia="cs-CZ"/>
              </w:rPr>
              <w:t>LV</w:t>
            </w:r>
          </w:p>
        </w:tc>
        <w:tc>
          <w:tcPr>
            <w:tcW w:w="967" w:type="dxa"/>
            <w:tcBorders>
              <w:top w:val="single" w:sz="8" w:space="0" w:color="000000"/>
              <w:left w:val="nil"/>
              <w:bottom w:val="nil"/>
              <w:right w:val="single" w:sz="4" w:space="0" w:color="auto"/>
            </w:tcBorders>
            <w:shd w:val="clear" w:color="auto" w:fill="D9D9D9"/>
          </w:tcPr>
          <w:p w14:paraId="1F729D4B" w14:textId="77777777" w:rsidR="0022308B" w:rsidRDefault="0022308B" w:rsidP="009B1D94">
            <w:pPr>
              <w:spacing w:before="0" w:after="0"/>
              <w:ind w:left="0"/>
              <w:rPr>
                <w:rFonts w:eastAsia="Times New Roman" w:cs="Times New Roman"/>
                <w:color w:val="3D3E49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color w:val="3D3E49"/>
                <w:sz w:val="18"/>
                <w:szCs w:val="18"/>
                <w:lang w:eastAsia="cs-CZ"/>
              </w:rPr>
              <w:t>Ochran.</w:t>
            </w:r>
          </w:p>
          <w:p w14:paraId="0B08F947" w14:textId="77777777" w:rsidR="0022308B" w:rsidRPr="003219F3" w:rsidRDefault="0022308B" w:rsidP="009B1D94">
            <w:pPr>
              <w:spacing w:before="0" w:after="0"/>
              <w:ind w:left="0"/>
              <w:rPr>
                <w:rFonts w:eastAsia="Times New Roman" w:cs="Times New Roman"/>
                <w:color w:val="3D3E49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color w:val="3D3E49"/>
                <w:sz w:val="18"/>
                <w:szCs w:val="18"/>
                <w:lang w:eastAsia="cs-CZ"/>
              </w:rPr>
              <w:t>pásmo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24FC0A7" w14:textId="77777777" w:rsidR="0022308B" w:rsidRPr="003219F3" w:rsidRDefault="0022308B" w:rsidP="009B1D94">
            <w:pPr>
              <w:spacing w:after="0"/>
              <w:ind w:left="0"/>
              <w:rPr>
                <w:rFonts w:eastAsia="Times New Roman" w:cs="Times New Roman"/>
                <w:color w:val="3D3E49"/>
                <w:sz w:val="18"/>
                <w:szCs w:val="18"/>
                <w:lang w:eastAsia="cs-CZ"/>
              </w:rPr>
            </w:pPr>
            <w:r w:rsidRPr="003219F3">
              <w:rPr>
                <w:rFonts w:eastAsia="Times New Roman" w:cs="Times New Roman"/>
                <w:color w:val="3D3E49"/>
                <w:sz w:val="18"/>
                <w:szCs w:val="18"/>
                <w:lang w:eastAsia="cs-CZ"/>
              </w:rPr>
              <w:t>Vlastník</w:t>
            </w:r>
          </w:p>
        </w:tc>
      </w:tr>
      <w:tr w:rsidR="0022308B" w:rsidRPr="00307A6B" w14:paraId="250A5185" w14:textId="77777777" w:rsidTr="009B1D94">
        <w:trPr>
          <w:trHeight w:val="289"/>
        </w:trPr>
        <w:tc>
          <w:tcPr>
            <w:tcW w:w="7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9B9D6" w14:textId="71A3FE77" w:rsidR="0022308B" w:rsidRDefault="0022308B" w:rsidP="009B1D94">
            <w:pPr>
              <w:spacing w:after="0"/>
              <w:ind w:left="709" w:hanging="349"/>
              <w:jc w:val="center"/>
              <w:rPr>
                <w:rFonts w:eastAsia="Times New Roman" w:cs="Times New Roman"/>
                <w:color w:val="3D3E49"/>
                <w:szCs w:val="20"/>
                <w:lang w:eastAsia="cs-CZ"/>
              </w:rPr>
            </w:pPr>
            <w:r>
              <w:rPr>
                <w:rFonts w:eastAsia="Times New Roman" w:cs="Times New Roman"/>
                <w:color w:val="3D3E49"/>
                <w:szCs w:val="20"/>
                <w:lang w:eastAsia="cs-CZ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72B0B4E" w14:textId="77777777" w:rsidR="0022308B" w:rsidRDefault="0022308B" w:rsidP="009B1D94">
            <w:pPr>
              <w:spacing w:after="0"/>
              <w:ind w:left="709" w:hanging="349"/>
              <w:rPr>
                <w:rFonts w:eastAsia="Times New Roman" w:cs="Times New Roman"/>
                <w:color w:val="3D3E49"/>
                <w:szCs w:val="20"/>
                <w:lang w:eastAsia="cs-CZ"/>
              </w:rPr>
            </w:pPr>
            <w:r>
              <w:rPr>
                <w:rFonts w:eastAsia="Times New Roman" w:cs="Times New Roman"/>
                <w:color w:val="3D3E49"/>
                <w:szCs w:val="20"/>
                <w:lang w:eastAsia="cs-CZ"/>
              </w:rPr>
              <w:t>Veveří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95D6A87" w14:textId="77777777" w:rsidR="0022308B" w:rsidRDefault="0022308B" w:rsidP="009B1D94">
            <w:pPr>
              <w:spacing w:after="0"/>
              <w:ind w:left="709" w:hanging="349"/>
              <w:jc w:val="center"/>
              <w:rPr>
                <w:rFonts w:eastAsia="Times New Roman" w:cs="Times New Roman"/>
                <w:color w:val="3D3E49"/>
                <w:szCs w:val="20"/>
                <w:lang w:eastAsia="cs-CZ"/>
              </w:rPr>
            </w:pPr>
            <w:r>
              <w:rPr>
                <w:rFonts w:eastAsia="Times New Roman" w:cs="Times New Roman"/>
                <w:color w:val="3D3E49"/>
                <w:szCs w:val="20"/>
                <w:lang w:eastAsia="cs-CZ"/>
              </w:rPr>
              <w:t>1024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FCCA9EA" w14:textId="77777777" w:rsidR="0022308B" w:rsidRDefault="0022308B" w:rsidP="009B1D94">
            <w:pPr>
              <w:spacing w:after="0"/>
              <w:ind w:left="0"/>
              <w:rPr>
                <w:rFonts w:eastAsia="Times New Roman" w:cs="Times New Roman"/>
                <w:color w:val="3D3E49"/>
                <w:szCs w:val="20"/>
                <w:lang w:eastAsia="cs-CZ"/>
              </w:rPr>
            </w:pPr>
            <w:r>
              <w:rPr>
                <w:rFonts w:eastAsia="Times New Roman" w:cs="Times New Roman"/>
                <w:color w:val="3D3E49"/>
                <w:szCs w:val="20"/>
                <w:lang w:eastAsia="cs-CZ"/>
              </w:rPr>
              <w:t>10001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299F4CED" w14:textId="77777777" w:rsidR="0022308B" w:rsidRPr="008F47D4" w:rsidRDefault="0022308B" w:rsidP="009B1D94">
            <w:pPr>
              <w:spacing w:after="0"/>
              <w:ind w:left="0"/>
              <w:rPr>
                <w:rFonts w:eastAsia="Times New Roman" w:cs="Times New Roman"/>
                <w:color w:val="3D3E49"/>
                <w:szCs w:val="2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F56EE8C" w14:textId="77777777" w:rsidR="0022308B" w:rsidRPr="002B31ED" w:rsidRDefault="0022308B" w:rsidP="009B1D94">
            <w:pPr>
              <w:spacing w:after="0"/>
              <w:ind w:left="0"/>
              <w:rPr>
                <w:rFonts w:eastAsia="Times New Roman" w:cs="Times New Roman"/>
                <w:color w:val="3D3E49"/>
                <w:szCs w:val="20"/>
                <w:lang w:eastAsia="cs-CZ"/>
              </w:rPr>
            </w:pPr>
            <w:r w:rsidRPr="002B31ED">
              <w:rPr>
                <w:rFonts w:cs="Segoe UI"/>
                <w:color w:val="000000"/>
                <w:szCs w:val="20"/>
                <w:shd w:val="clear" w:color="auto" w:fill="FEFEFE"/>
              </w:rPr>
              <w:t>Statutární město Brno, Dominikánské náměstí 196/1, Brno-město, 60200 Brno</w:t>
            </w:r>
          </w:p>
        </w:tc>
      </w:tr>
    </w:tbl>
    <w:p w14:paraId="6ADE5295" w14:textId="13B42400" w:rsidR="00D16CE7" w:rsidRPr="00307A6B" w:rsidRDefault="00D16CE7" w:rsidP="00D16CE7">
      <w:pPr>
        <w:pStyle w:val="Nadpis5"/>
      </w:pPr>
      <w:r w:rsidRPr="00307A6B">
        <w:t>seznam pozemků podle katastru nemovitostí, na kterých vznikne ochranné nebo bezpečnostní pásmo</w:t>
      </w:r>
    </w:p>
    <w:p w14:paraId="766BF3AC" w14:textId="366BAB4C" w:rsidR="00D16CE7" w:rsidRDefault="002C71CE" w:rsidP="00171FD4">
      <w:pPr>
        <w:pStyle w:val="Odstavecseseznamem"/>
        <w:ind w:hanging="29"/>
        <w:rPr>
          <w:color w:val="3D3E49"/>
        </w:rPr>
      </w:pPr>
      <w:r>
        <w:rPr>
          <w:color w:val="3D3E49"/>
        </w:rPr>
        <w:t>Od oplocení n</w:t>
      </w:r>
      <w:r w:rsidR="00A06525">
        <w:rPr>
          <w:color w:val="3D3E49"/>
        </w:rPr>
        <w:t>evzniká ochranné pásmo</w:t>
      </w:r>
      <w:r>
        <w:rPr>
          <w:color w:val="3D3E49"/>
        </w:rPr>
        <w:t>.</w:t>
      </w:r>
    </w:p>
    <w:p w14:paraId="4F233421" w14:textId="77777777" w:rsidR="002B31ED" w:rsidRDefault="002B31ED" w:rsidP="00171FD4">
      <w:pPr>
        <w:pStyle w:val="Odstavecseseznamem"/>
        <w:ind w:hanging="29"/>
        <w:rPr>
          <w:color w:val="3D3E49"/>
        </w:rPr>
      </w:pPr>
    </w:p>
    <w:p w14:paraId="4E6A5F1E" w14:textId="77777777" w:rsidR="009E7639" w:rsidRPr="00635534" w:rsidRDefault="009E7639" w:rsidP="00A07B83">
      <w:pPr>
        <w:pStyle w:val="Nadpis2"/>
        <w:suppressAutoHyphens/>
        <w:jc w:val="both"/>
        <w:rPr>
          <w:color w:val="auto"/>
        </w:rPr>
      </w:pPr>
      <w:r w:rsidRPr="00635534">
        <w:rPr>
          <w:color w:val="auto"/>
        </w:rPr>
        <w:lastRenderedPageBreak/>
        <w:t>Celkový popis stavby</w:t>
      </w:r>
    </w:p>
    <w:p w14:paraId="61CFF30A" w14:textId="77777777" w:rsidR="00242381" w:rsidRDefault="00242381" w:rsidP="00A07B83">
      <w:pPr>
        <w:pStyle w:val="Nadpis3"/>
        <w:suppressAutoHyphens/>
        <w:jc w:val="both"/>
        <w:rPr>
          <w:rStyle w:val="ZkladntextChar1"/>
          <w:rFonts w:ascii="Gotham Book" w:hAnsi="Gotham Book" w:cstheme="minorBidi"/>
          <w:color w:val="auto"/>
          <w:spacing w:val="0"/>
        </w:rPr>
      </w:pPr>
      <w:r>
        <w:rPr>
          <w:rStyle w:val="ZkladntextChar1"/>
          <w:rFonts w:ascii="Gotham Book" w:hAnsi="Gotham Book" w:cstheme="minorBidi"/>
          <w:color w:val="auto"/>
          <w:spacing w:val="0"/>
        </w:rPr>
        <w:t>Základní charakteristika stavby a jejího užívání</w:t>
      </w:r>
    </w:p>
    <w:p w14:paraId="01ABAB1E" w14:textId="77777777" w:rsidR="00242381" w:rsidRDefault="00CB305D" w:rsidP="00CB305D">
      <w:pPr>
        <w:pStyle w:val="Nadpis5"/>
        <w:numPr>
          <w:ilvl w:val="0"/>
          <w:numId w:val="8"/>
        </w:numPr>
      </w:pPr>
      <w:r>
        <w:t>Nová stavba nebo změna dokončené stavby</w:t>
      </w:r>
    </w:p>
    <w:p w14:paraId="1DC816C2" w14:textId="67CC2C09" w:rsidR="00BA4C98" w:rsidRDefault="00CB305D" w:rsidP="00242381">
      <w:pPr>
        <w:pStyle w:val="Odstavecseseznamem"/>
      </w:pPr>
      <w:r>
        <w:t xml:space="preserve">Dochází </w:t>
      </w:r>
      <w:r w:rsidR="00321AF7">
        <w:t>k</w:t>
      </w:r>
      <w:r w:rsidR="00391199">
        <w:t xml:space="preserve">e stavebním úpravám na stávající stavbě – oplocení a </w:t>
      </w:r>
      <w:r w:rsidR="00321AF7">
        <w:t>areálové zídky.</w:t>
      </w:r>
    </w:p>
    <w:p w14:paraId="1D649D5B" w14:textId="77777777" w:rsidR="008500CC" w:rsidRPr="00CB305D" w:rsidRDefault="00CB305D" w:rsidP="00CB305D">
      <w:pPr>
        <w:pStyle w:val="Nadpis5"/>
        <w:numPr>
          <w:ilvl w:val="0"/>
          <w:numId w:val="8"/>
        </w:numPr>
      </w:pPr>
      <w:r>
        <w:t>Účel užívání stavby</w:t>
      </w:r>
    </w:p>
    <w:p w14:paraId="020C64E2" w14:textId="236813BF" w:rsidR="008842D1" w:rsidRDefault="008842D1" w:rsidP="00BA4C98">
      <w:pPr>
        <w:pStyle w:val="Odstavecseseznamem"/>
        <w:jc w:val="both"/>
      </w:pPr>
      <w:r>
        <w:t xml:space="preserve">Areál </w:t>
      </w:r>
      <w:proofErr w:type="spellStart"/>
      <w:r>
        <w:t>PřF</w:t>
      </w:r>
      <w:proofErr w:type="spellEnd"/>
      <w:r>
        <w:t xml:space="preserve"> MU, nacházející se mezi ulicemi Veveří, Kotlářská a </w:t>
      </w:r>
      <w:bookmarkStart w:id="1" w:name="_GoBack"/>
      <w:r>
        <w:t>Kounicova</w:t>
      </w:r>
      <w:bookmarkEnd w:id="1"/>
      <w:r>
        <w:t xml:space="preserve"> je poměrně rozsáhlý a požadavkem zadavatele je provést rekonstrukci stávajícího dřevěného oplocení.</w:t>
      </w:r>
    </w:p>
    <w:p w14:paraId="4CDBC83E" w14:textId="77777777" w:rsidR="00CB305D" w:rsidRPr="00CB305D" w:rsidRDefault="00CB305D" w:rsidP="00CB305D">
      <w:pPr>
        <w:pStyle w:val="Nadpis5"/>
        <w:numPr>
          <w:ilvl w:val="0"/>
          <w:numId w:val="8"/>
        </w:numPr>
      </w:pPr>
      <w:r w:rsidRPr="00CB305D">
        <w:t>Trvalá nebo dočasná stavba</w:t>
      </w:r>
    </w:p>
    <w:p w14:paraId="269DDFB2" w14:textId="0FDA7D7F" w:rsidR="00CB305D" w:rsidRDefault="00BA4C98" w:rsidP="00FD1D32">
      <w:pPr>
        <w:suppressAutoHyphens/>
        <w:jc w:val="both"/>
      </w:pPr>
      <w:r>
        <w:rPr>
          <w:rFonts w:cs="Arial"/>
        </w:rPr>
        <w:t>Trvalá stavba</w:t>
      </w:r>
      <w:r w:rsidR="004E4A75">
        <w:t>.</w:t>
      </w:r>
    </w:p>
    <w:p w14:paraId="119B7C18" w14:textId="77777777" w:rsidR="00CB305D" w:rsidRPr="00CB305D" w:rsidRDefault="00CB305D" w:rsidP="00CB305D">
      <w:pPr>
        <w:pStyle w:val="Nadpis5"/>
        <w:numPr>
          <w:ilvl w:val="0"/>
          <w:numId w:val="8"/>
        </w:numPr>
      </w:pPr>
      <w:r w:rsidRPr="00CB305D">
        <w:t>Informace o vydaných rozhodnutích o povolení výjimky z technických požadavků na stavby</w:t>
      </w:r>
      <w:r w:rsidR="00C74E70">
        <w:t xml:space="preserve"> a technických požadavků zabezpečujících bezbariérové užívání stavby</w:t>
      </w:r>
    </w:p>
    <w:p w14:paraId="14F462B0" w14:textId="77777777" w:rsidR="00CB305D" w:rsidRDefault="00C74E70" w:rsidP="00FD1D32">
      <w:pPr>
        <w:suppressAutoHyphens/>
        <w:jc w:val="both"/>
        <w:rPr>
          <w:rFonts w:cs="Arial"/>
        </w:rPr>
      </w:pPr>
      <w:r>
        <w:rPr>
          <w:rFonts w:cs="Arial"/>
        </w:rPr>
        <w:t>Nebyly vydány</w:t>
      </w:r>
      <w:r w:rsidR="004E4A75">
        <w:rPr>
          <w:rFonts w:cs="Arial"/>
        </w:rPr>
        <w:t>.</w:t>
      </w:r>
    </w:p>
    <w:p w14:paraId="7E7AB5BA" w14:textId="77777777" w:rsidR="00C74E70" w:rsidRPr="00C74E70" w:rsidRDefault="00C74E70" w:rsidP="00C74E70">
      <w:pPr>
        <w:pStyle w:val="Nadpis5"/>
        <w:numPr>
          <w:ilvl w:val="0"/>
          <w:numId w:val="8"/>
        </w:numPr>
      </w:pPr>
      <w:r w:rsidRPr="00C74E70">
        <w:t>Informace o tom, zda a v jakých částech dokumentace jsou zohledněny podmínky závazných stanovisek dotčených orgánů</w:t>
      </w:r>
    </w:p>
    <w:p w14:paraId="449A9ED3" w14:textId="43061D70" w:rsidR="00C74E70" w:rsidRPr="00F232E3" w:rsidRDefault="00913E28" w:rsidP="00C74E70">
      <w:r>
        <w:t>Požadavky dotčených orgánů jsou</w:t>
      </w:r>
      <w:r w:rsidR="00C74E70">
        <w:t xml:space="preserve"> zapracovány do dokumentace</w:t>
      </w:r>
      <w:r w:rsidR="004E4A75">
        <w:t>.</w:t>
      </w:r>
    </w:p>
    <w:p w14:paraId="7ACBE109" w14:textId="77777777" w:rsidR="00C74E70" w:rsidRDefault="00C74E70" w:rsidP="00C74E70">
      <w:pPr>
        <w:pStyle w:val="Nadpis5"/>
        <w:numPr>
          <w:ilvl w:val="0"/>
          <w:numId w:val="8"/>
        </w:numPr>
      </w:pPr>
      <w:r>
        <w:t>Ochrana stavby podle jiných právních předpisů</w:t>
      </w:r>
    </w:p>
    <w:p w14:paraId="7A85150C" w14:textId="77777777" w:rsidR="00C74E70" w:rsidRDefault="00C74E70" w:rsidP="00FD1D32">
      <w:pPr>
        <w:suppressAutoHyphens/>
        <w:jc w:val="both"/>
      </w:pPr>
      <w:r>
        <w:t>Není požadováno</w:t>
      </w:r>
      <w:r w:rsidR="004E4A75">
        <w:t>.</w:t>
      </w:r>
    </w:p>
    <w:p w14:paraId="5E855416" w14:textId="3330188A" w:rsidR="00C74E70" w:rsidRDefault="00C74E70" w:rsidP="00C74E70">
      <w:pPr>
        <w:pStyle w:val="Nadpis5"/>
        <w:numPr>
          <w:ilvl w:val="0"/>
          <w:numId w:val="8"/>
        </w:numPr>
      </w:pPr>
      <w:r>
        <w:t xml:space="preserve">Navrhované parametry stavby </w:t>
      </w:r>
    </w:p>
    <w:p w14:paraId="3BF7AB08" w14:textId="3B2E3697" w:rsidR="00C74E70" w:rsidRDefault="00913E28" w:rsidP="00C74E70">
      <w:r>
        <w:t xml:space="preserve">Délka upravovaného oplocení v návaznosti na ulici </w:t>
      </w:r>
      <w:r w:rsidR="00B703F0">
        <w:t>Kotlářská</w:t>
      </w:r>
      <w:r w:rsidR="00C74E70">
        <w:t>:</w:t>
      </w:r>
      <w:r w:rsidR="008842D1">
        <w:t xml:space="preserve"> 1</w:t>
      </w:r>
      <w:r w:rsidR="00BE657B">
        <w:t>32,42</w:t>
      </w:r>
      <w:r>
        <w:t xml:space="preserve"> m</w:t>
      </w:r>
    </w:p>
    <w:p w14:paraId="36D8A77C" w14:textId="2B4659AB" w:rsidR="00913E28" w:rsidRDefault="008842D1" w:rsidP="00C74E70">
      <w:r>
        <w:t>Délka kamenné</w:t>
      </w:r>
      <w:r w:rsidR="001F0AA8">
        <w:t xml:space="preserve"> </w:t>
      </w:r>
      <w:r>
        <w:t>zídky</w:t>
      </w:r>
      <w:r w:rsidR="00913E28">
        <w:t xml:space="preserve">: </w:t>
      </w:r>
      <w:r w:rsidR="001F0AA8">
        <w:t>37</w:t>
      </w:r>
      <w:r>
        <w:t>m</w:t>
      </w:r>
    </w:p>
    <w:p w14:paraId="69F4B084" w14:textId="77777777" w:rsidR="00C74E70" w:rsidRDefault="006E4454" w:rsidP="006E4454">
      <w:pPr>
        <w:pStyle w:val="Nadpis5"/>
        <w:numPr>
          <w:ilvl w:val="0"/>
          <w:numId w:val="8"/>
        </w:numPr>
      </w:pPr>
      <w:r>
        <w:t>Základní bilance stavby</w:t>
      </w:r>
    </w:p>
    <w:p w14:paraId="6B24A5A5" w14:textId="6C44AD1A" w:rsidR="001B7036" w:rsidRDefault="006E4454" w:rsidP="00C74E70">
      <w:r>
        <w:t xml:space="preserve">Úpravou </w:t>
      </w:r>
      <w:r w:rsidR="00AE345D">
        <w:t xml:space="preserve">oplocení </w:t>
      </w:r>
      <w:r w:rsidR="008842D1">
        <w:t xml:space="preserve">se </w:t>
      </w:r>
      <w:r>
        <w:t>nemění požadavky na potřeby a spotřeby médií, odtokové poměry, množství produkovaných emisí a odpadů.</w:t>
      </w:r>
    </w:p>
    <w:p w14:paraId="77F3A825" w14:textId="77777777" w:rsidR="001B7036" w:rsidRDefault="001B7036" w:rsidP="001B7036">
      <w:pPr>
        <w:pStyle w:val="Nadpis5"/>
        <w:numPr>
          <w:ilvl w:val="0"/>
          <w:numId w:val="8"/>
        </w:numPr>
      </w:pPr>
      <w:r>
        <w:t>Základní předpoklady výstavby</w:t>
      </w:r>
    </w:p>
    <w:p w14:paraId="5986815C" w14:textId="5E654113" w:rsidR="001B7036" w:rsidRPr="006F188E" w:rsidRDefault="001B7036" w:rsidP="001B7036">
      <w:pPr>
        <w:tabs>
          <w:tab w:val="left" w:pos="4820"/>
        </w:tabs>
        <w:suppressAutoHyphens/>
        <w:jc w:val="both"/>
      </w:pPr>
      <w:r w:rsidRPr="00635534">
        <w:t xml:space="preserve">Zahájení </w:t>
      </w:r>
      <w:r w:rsidRPr="005D15DE">
        <w:t>výstavby</w:t>
      </w:r>
      <w:r w:rsidRPr="005D15DE">
        <w:tab/>
      </w:r>
      <w:r w:rsidR="004920AE">
        <w:tab/>
      </w:r>
      <w:r w:rsidR="001F0AA8">
        <w:t>VII</w:t>
      </w:r>
      <w:r w:rsidRPr="006F188E">
        <w:t>/20</w:t>
      </w:r>
      <w:r w:rsidR="008842D1">
        <w:t>2</w:t>
      </w:r>
      <w:r w:rsidR="001F0AA8">
        <w:t>4</w:t>
      </w:r>
    </w:p>
    <w:p w14:paraId="181D923F" w14:textId="32397B1F" w:rsidR="001B7036" w:rsidRPr="005D15DE" w:rsidRDefault="001B7036" w:rsidP="001B7036">
      <w:pPr>
        <w:tabs>
          <w:tab w:val="left" w:pos="4820"/>
        </w:tabs>
        <w:suppressAutoHyphens/>
        <w:jc w:val="both"/>
      </w:pPr>
      <w:r w:rsidRPr="006F188E">
        <w:t>Ukončení výstavby</w:t>
      </w:r>
      <w:r w:rsidRPr="006F188E">
        <w:tab/>
      </w:r>
      <w:r w:rsidR="004920AE">
        <w:tab/>
      </w:r>
      <w:r w:rsidR="001F0AA8">
        <w:t>III</w:t>
      </w:r>
      <w:r w:rsidRPr="006F188E">
        <w:t>/202</w:t>
      </w:r>
      <w:r w:rsidR="001F0AA8">
        <w:t>5</w:t>
      </w:r>
    </w:p>
    <w:p w14:paraId="41803CF9" w14:textId="28CF9FD1" w:rsidR="004920AE" w:rsidRDefault="001B7036" w:rsidP="001B7036">
      <w:r w:rsidRPr="005D15DE">
        <w:t>Předpokládaná doba výstavby</w:t>
      </w:r>
      <w:r w:rsidRPr="005D15DE">
        <w:tab/>
      </w:r>
      <w:r w:rsidR="004920AE">
        <w:tab/>
      </w:r>
      <w:r w:rsidR="001F0AA8">
        <w:t>7</w:t>
      </w:r>
      <w:r w:rsidRPr="001D5472">
        <w:t xml:space="preserve"> měsíců</w:t>
      </w:r>
    </w:p>
    <w:p w14:paraId="6FAFFE3C" w14:textId="77777777" w:rsidR="004920AE" w:rsidRDefault="004920AE" w:rsidP="004920AE">
      <w:pPr>
        <w:pStyle w:val="Nadpis5"/>
        <w:numPr>
          <w:ilvl w:val="0"/>
          <w:numId w:val="8"/>
        </w:numPr>
      </w:pPr>
      <w:r>
        <w:t>Orientační náklady stavby</w:t>
      </w:r>
    </w:p>
    <w:p w14:paraId="4DB94592" w14:textId="75C91FD4" w:rsidR="004920AE" w:rsidRPr="00C74E70" w:rsidRDefault="004920AE" w:rsidP="001B7036">
      <w:r>
        <w:t xml:space="preserve">Předpokládané náklady: </w:t>
      </w:r>
      <w:r w:rsidR="008842D1">
        <w:t>7,0</w:t>
      </w:r>
      <w:r>
        <w:t xml:space="preserve"> mil. Kč</w:t>
      </w:r>
    </w:p>
    <w:p w14:paraId="57AEE2F4" w14:textId="77777777" w:rsidR="00CB305D" w:rsidRPr="00FD1D32" w:rsidRDefault="00CB305D" w:rsidP="00FD1D32">
      <w:pPr>
        <w:suppressAutoHyphens/>
        <w:jc w:val="both"/>
        <w:rPr>
          <w:rFonts w:cs="Arial"/>
        </w:rPr>
      </w:pPr>
    </w:p>
    <w:p w14:paraId="6B45A093" w14:textId="77777777" w:rsidR="009E7639" w:rsidRPr="00635534" w:rsidRDefault="009E7639" w:rsidP="00A07B83">
      <w:pPr>
        <w:pStyle w:val="Nadpis3"/>
        <w:suppressAutoHyphens/>
        <w:jc w:val="both"/>
        <w:rPr>
          <w:rFonts w:ascii="Gotham Book" w:hAnsi="Gotham Book"/>
          <w:color w:val="auto"/>
        </w:rPr>
      </w:pPr>
      <w:r w:rsidRPr="00635534">
        <w:rPr>
          <w:rFonts w:ascii="Gotham Book" w:hAnsi="Gotham Book"/>
          <w:color w:val="auto"/>
        </w:rPr>
        <w:t>Celkové urbanistické a architektonické řešení</w:t>
      </w:r>
    </w:p>
    <w:p w14:paraId="692E23DB" w14:textId="77777777" w:rsidR="00B11B35" w:rsidRPr="00635534" w:rsidRDefault="004920AE" w:rsidP="004920AE">
      <w:pPr>
        <w:pStyle w:val="Nadpis5"/>
        <w:numPr>
          <w:ilvl w:val="0"/>
          <w:numId w:val="0"/>
        </w:numPr>
        <w:ind w:left="927" w:hanging="360"/>
      </w:pPr>
      <w:r>
        <w:t>a</w:t>
      </w:r>
      <w:r>
        <w:tab/>
      </w:r>
      <w:r w:rsidR="00B11B35" w:rsidRPr="00635534">
        <w:t>Urbanismus - územní regulace, kompozice prostorového řešení</w:t>
      </w:r>
    </w:p>
    <w:p w14:paraId="083645EA" w14:textId="7DEAF479" w:rsidR="009B599C" w:rsidRDefault="00AE345D" w:rsidP="00C96080">
      <w:pPr>
        <w:suppressAutoHyphens/>
        <w:autoSpaceDE w:val="0"/>
        <w:autoSpaceDN w:val="0"/>
        <w:adjustRightInd w:val="0"/>
        <w:spacing w:before="0" w:after="0"/>
        <w:jc w:val="both"/>
      </w:pPr>
      <w:r>
        <w:t xml:space="preserve">Úpravou oplocení se nezasahuje do celkového </w:t>
      </w:r>
      <w:r w:rsidR="00C433F7">
        <w:t xml:space="preserve">urbanistického </w:t>
      </w:r>
      <w:r>
        <w:t xml:space="preserve">pojetí areálu  </w:t>
      </w:r>
      <w:proofErr w:type="spellStart"/>
      <w:r>
        <w:t>PřF</w:t>
      </w:r>
      <w:proofErr w:type="spellEnd"/>
      <w:r>
        <w:t xml:space="preserve"> MU. </w:t>
      </w:r>
    </w:p>
    <w:p w14:paraId="11B440FF" w14:textId="77777777" w:rsidR="00B11B35" w:rsidRPr="00635534" w:rsidRDefault="004920AE" w:rsidP="00DD5F0E">
      <w:pPr>
        <w:pStyle w:val="Nadpis5"/>
        <w:numPr>
          <w:ilvl w:val="0"/>
          <w:numId w:val="0"/>
        </w:numPr>
        <w:ind w:left="927" w:hanging="360"/>
      </w:pPr>
      <w:r>
        <w:lastRenderedPageBreak/>
        <w:t xml:space="preserve">b </w:t>
      </w:r>
      <w:r>
        <w:tab/>
      </w:r>
      <w:r w:rsidR="00B11B35" w:rsidRPr="00635534">
        <w:t>Architektonické řešení - kompozice tvarového řešení, materiálové a barevné řešení</w:t>
      </w:r>
    </w:p>
    <w:p w14:paraId="550132F5" w14:textId="0009E208" w:rsidR="00D331A1" w:rsidRDefault="00D331A1" w:rsidP="00D331A1">
      <w:pPr>
        <w:suppressAutoHyphens/>
        <w:autoSpaceDE w:val="0"/>
        <w:autoSpaceDN w:val="0"/>
        <w:adjustRightInd w:val="0"/>
        <w:spacing w:before="0" w:after="0"/>
        <w:jc w:val="both"/>
      </w:pPr>
      <w:r w:rsidRPr="00D331A1">
        <w:t xml:space="preserve">Stávající oplocení areálu z ulice </w:t>
      </w:r>
      <w:r w:rsidR="00416987">
        <w:t>K</w:t>
      </w:r>
      <w:r w:rsidR="00E4781E">
        <w:t>otlářská</w:t>
      </w:r>
      <w:r w:rsidRPr="00D331A1">
        <w:t xml:space="preserve"> tvoří dřevěné diagonální prvky šroubované na vodorovné paždíky, které jsou kotvené na </w:t>
      </w:r>
      <w:r w:rsidR="00416987">
        <w:t>dřevěné kůlové sloupy s ocelovou patou zabetonovanou do země.</w:t>
      </w:r>
      <w:r w:rsidRPr="00D331A1">
        <w:t xml:space="preserve"> </w:t>
      </w:r>
    </w:p>
    <w:p w14:paraId="29151997" w14:textId="77777777" w:rsidR="00D16CE7" w:rsidRDefault="00D16CE7" w:rsidP="00D331A1">
      <w:pPr>
        <w:suppressAutoHyphens/>
        <w:autoSpaceDE w:val="0"/>
        <w:autoSpaceDN w:val="0"/>
        <w:adjustRightInd w:val="0"/>
        <w:spacing w:before="0" w:after="0"/>
        <w:jc w:val="both"/>
      </w:pPr>
    </w:p>
    <w:p w14:paraId="32CCC75D" w14:textId="296D1FA9" w:rsidR="00D16CE7" w:rsidRDefault="00D331A1" w:rsidP="00D331A1">
      <w:pPr>
        <w:suppressAutoHyphens/>
        <w:autoSpaceDE w:val="0"/>
        <w:autoSpaceDN w:val="0"/>
        <w:adjustRightInd w:val="0"/>
        <w:spacing w:before="0" w:after="0"/>
        <w:jc w:val="both"/>
      </w:pPr>
      <w:r>
        <w:t xml:space="preserve">Toto oplocení bude nahrazené za nové ocelové </w:t>
      </w:r>
      <w:r w:rsidR="00D16CE7">
        <w:t xml:space="preserve">rámy z prvků z </w:t>
      </w:r>
      <w:r>
        <w:t xml:space="preserve">pásoviny, které budou v horní části vždy ohnuty do diagonál různých úhlů a délek. </w:t>
      </w:r>
      <w:r w:rsidR="00D16CE7">
        <w:t>Oplo</w:t>
      </w:r>
      <w:r w:rsidR="00416987">
        <w:t>c</w:t>
      </w:r>
      <w:r w:rsidR="00D16CE7">
        <w:t xml:space="preserve">ení bude žárově zinkované a lakované na tmavě šedou barvu RAL 7024. </w:t>
      </w:r>
    </w:p>
    <w:p w14:paraId="5DD5BAF1" w14:textId="77777777" w:rsidR="008500CC" w:rsidRDefault="00B11B35" w:rsidP="00A07B83">
      <w:pPr>
        <w:pStyle w:val="Nadpis3"/>
        <w:suppressAutoHyphens/>
        <w:jc w:val="both"/>
        <w:rPr>
          <w:rStyle w:val="ZkladntextChar1"/>
          <w:rFonts w:ascii="Gotham Book" w:hAnsi="Gotham Book" w:cstheme="minorBidi"/>
          <w:color w:val="auto"/>
          <w:spacing w:val="0"/>
        </w:rPr>
      </w:pPr>
      <w:r w:rsidRPr="00635534">
        <w:rPr>
          <w:rStyle w:val="ZkladntextChar1"/>
          <w:rFonts w:ascii="Gotham Book" w:hAnsi="Gotham Book" w:cstheme="minorBidi"/>
          <w:color w:val="auto"/>
          <w:spacing w:val="0"/>
        </w:rPr>
        <w:t>Celkové provozní řešení, technologie výroby</w:t>
      </w:r>
    </w:p>
    <w:p w14:paraId="2AA0CEDD" w14:textId="2DEB10D8" w:rsidR="008D1220" w:rsidRDefault="008842D1" w:rsidP="00696146">
      <w:pPr>
        <w:suppressAutoHyphens/>
        <w:autoSpaceDE w:val="0"/>
        <w:autoSpaceDN w:val="0"/>
        <w:adjustRightInd w:val="0"/>
        <w:spacing w:before="0" w:after="0"/>
        <w:jc w:val="both"/>
      </w:pPr>
      <w:r>
        <w:t xml:space="preserve">Nemění se oproti stávajícímu řešení oplocení. Vstup do botanické zahrady pro veřejnost z ul. </w:t>
      </w:r>
      <w:r w:rsidR="00416987">
        <w:t>Kotlářská</w:t>
      </w:r>
      <w:r>
        <w:t xml:space="preserve"> zůstává zachován.</w:t>
      </w:r>
    </w:p>
    <w:p w14:paraId="0DC43160" w14:textId="77777777" w:rsidR="008842D1" w:rsidRDefault="008842D1" w:rsidP="00696146">
      <w:pPr>
        <w:suppressAutoHyphens/>
        <w:autoSpaceDE w:val="0"/>
        <w:autoSpaceDN w:val="0"/>
        <w:adjustRightInd w:val="0"/>
        <w:spacing w:before="0" w:after="0"/>
        <w:jc w:val="both"/>
      </w:pPr>
    </w:p>
    <w:p w14:paraId="1FAC7900" w14:textId="77777777" w:rsidR="00B11B35" w:rsidRPr="00635534" w:rsidRDefault="00B11B35" w:rsidP="00A07B83">
      <w:pPr>
        <w:pStyle w:val="Nadpis3"/>
        <w:suppressAutoHyphens/>
        <w:jc w:val="both"/>
        <w:rPr>
          <w:rFonts w:ascii="Gotham Book" w:hAnsi="Gotham Book"/>
          <w:color w:val="auto"/>
        </w:rPr>
      </w:pPr>
      <w:r w:rsidRPr="00635534">
        <w:rPr>
          <w:rFonts w:ascii="Gotham Book" w:hAnsi="Gotham Book"/>
          <w:color w:val="auto"/>
        </w:rPr>
        <w:t>Bezbariérové užívání stavby</w:t>
      </w:r>
    </w:p>
    <w:p w14:paraId="05C0151E" w14:textId="26635B03" w:rsidR="00DC08A3" w:rsidRDefault="00C433F7" w:rsidP="002E30B1">
      <w:pPr>
        <w:suppressAutoHyphens/>
        <w:jc w:val="both"/>
      </w:pPr>
      <w:r>
        <w:t>Stavební úpravy oplocení s</w:t>
      </w:r>
      <w:r w:rsidR="008842D1">
        <w:t>e vstupem splňují požadavek pro přístup tělesně postižených do prostor</w:t>
      </w:r>
      <w:r w:rsidR="00416987">
        <w:t>u přírodovědecké fakulty</w:t>
      </w:r>
      <w:r w:rsidR="008842D1">
        <w:t>.</w:t>
      </w:r>
      <w:r w:rsidR="002E30B1">
        <w:t xml:space="preserve"> </w:t>
      </w:r>
    </w:p>
    <w:p w14:paraId="7E70A084" w14:textId="77777777" w:rsidR="00B11B35" w:rsidRPr="00635534" w:rsidRDefault="00B11B35" w:rsidP="00A07B83">
      <w:pPr>
        <w:pStyle w:val="Nadpis3"/>
        <w:suppressAutoHyphens/>
        <w:jc w:val="both"/>
        <w:rPr>
          <w:rFonts w:ascii="Gotham Book" w:hAnsi="Gotham Book"/>
          <w:color w:val="auto"/>
        </w:rPr>
      </w:pPr>
      <w:r w:rsidRPr="00635534">
        <w:rPr>
          <w:rFonts w:ascii="Gotham Book" w:hAnsi="Gotham Book"/>
          <w:color w:val="auto"/>
        </w:rPr>
        <w:t>Bezpečnost při užívání stavby</w:t>
      </w:r>
    </w:p>
    <w:p w14:paraId="41CAD666" w14:textId="77777777" w:rsidR="00B40985" w:rsidRPr="003A04C8" w:rsidRDefault="00B40985" w:rsidP="00A07B83">
      <w:pPr>
        <w:suppressAutoHyphens/>
        <w:jc w:val="both"/>
      </w:pPr>
      <w:r w:rsidRPr="003A04C8">
        <w:t xml:space="preserve">Stavba a její zařízení jsou navrženy a budou realizovány tak, aby byly splněny požadavky zákona 309/2006 Sb. (zákon o zajištění dalších podmínek bezpečnosti a ochrany zdraví při práci) </w:t>
      </w:r>
      <w:r w:rsidR="00714367" w:rsidRPr="003A04C8">
        <w:t>ve znění pozdějších předpisů</w:t>
      </w:r>
      <w:r w:rsidRPr="003A04C8">
        <w:t xml:space="preserve"> </w:t>
      </w:r>
      <w:r w:rsidR="00714367" w:rsidRPr="003A04C8">
        <w:t>a</w:t>
      </w:r>
      <w:r w:rsidRPr="003A04C8">
        <w:t xml:space="preserve"> nařízení vlády č.</w:t>
      </w:r>
      <w:r w:rsidR="00714367" w:rsidRPr="003A04C8">
        <w:t> </w:t>
      </w:r>
      <w:r w:rsidRPr="003A04C8">
        <w:t>591/2006 Sb.</w:t>
      </w:r>
      <w:r w:rsidR="00714367" w:rsidRPr="003A04C8">
        <w:t>,</w:t>
      </w:r>
      <w:r w:rsidRPr="003A04C8">
        <w:t xml:space="preserve"> </w:t>
      </w:r>
      <w:r w:rsidR="00714367" w:rsidRPr="003A04C8">
        <w:t>o</w:t>
      </w:r>
      <w:r w:rsidRPr="003A04C8">
        <w:t xml:space="preserve"> bližších minimálních požadavcích na bezpečnost a ochranu zdraví při práci na staveništích</w:t>
      </w:r>
      <w:r w:rsidR="00714367" w:rsidRPr="003A04C8">
        <w:t>, ve znění pozdějších předpisů.</w:t>
      </w:r>
    </w:p>
    <w:p w14:paraId="4D696AE6" w14:textId="77777777" w:rsidR="00A36FC7" w:rsidRPr="00635534" w:rsidRDefault="00A36FC7" w:rsidP="00A07B83">
      <w:pPr>
        <w:suppressAutoHyphens/>
        <w:jc w:val="both"/>
      </w:pPr>
    </w:p>
    <w:p w14:paraId="188F2158" w14:textId="77777777" w:rsidR="00B11B35" w:rsidRPr="00635534" w:rsidRDefault="00B11B35" w:rsidP="00A07B83">
      <w:pPr>
        <w:pStyle w:val="Nadpis3"/>
        <w:suppressAutoHyphens/>
        <w:jc w:val="both"/>
        <w:rPr>
          <w:rFonts w:ascii="Gotham Book" w:hAnsi="Gotham Book"/>
          <w:color w:val="auto"/>
        </w:rPr>
      </w:pPr>
      <w:r w:rsidRPr="00635534">
        <w:rPr>
          <w:rFonts w:ascii="Gotham Book" w:hAnsi="Gotham Book"/>
          <w:color w:val="auto"/>
        </w:rPr>
        <w:t>Základní charakteristika objektů</w:t>
      </w:r>
    </w:p>
    <w:p w14:paraId="45FEEF21" w14:textId="77777777" w:rsidR="00B11B35" w:rsidRPr="00635534" w:rsidRDefault="00B11B35" w:rsidP="00A07B83">
      <w:pPr>
        <w:pStyle w:val="Nadpis5"/>
        <w:numPr>
          <w:ilvl w:val="0"/>
          <w:numId w:val="3"/>
        </w:numPr>
      </w:pPr>
      <w:r w:rsidRPr="00635534">
        <w:t>Stavební řešení</w:t>
      </w:r>
    </w:p>
    <w:p w14:paraId="3DDB16D0" w14:textId="1DE5A9F7" w:rsidR="00AB142E" w:rsidRDefault="00416987" w:rsidP="00AB142E">
      <w:pPr>
        <w:suppressAutoHyphens/>
        <w:jc w:val="both"/>
      </w:pPr>
      <w:r w:rsidRPr="00D331A1">
        <w:t xml:space="preserve">Stávající oplocení areálu z ulice </w:t>
      </w:r>
      <w:r>
        <w:t>K</w:t>
      </w:r>
      <w:r w:rsidR="00E4781E">
        <w:t>otlářská</w:t>
      </w:r>
      <w:r w:rsidRPr="00D331A1">
        <w:t xml:space="preserve"> tvoří dřevěné diagonální prvky šroubované na vodorovné paždíky, které jsou kotvené na </w:t>
      </w:r>
      <w:r>
        <w:t>dřevěné kůlové sloupy s ocelovou patou zabetonovanou do země.</w:t>
      </w:r>
      <w:r w:rsidR="00AB142E">
        <w:t xml:space="preserve"> </w:t>
      </w:r>
    </w:p>
    <w:p w14:paraId="1906FACA" w14:textId="77777777" w:rsidR="00AB142E" w:rsidRDefault="00AB142E" w:rsidP="00AB142E">
      <w:pPr>
        <w:suppressAutoHyphens/>
        <w:jc w:val="both"/>
      </w:pPr>
      <w:r>
        <w:t>Přiléhající asfaltový chodník k oplocení je lemován betonovým obrubníkem osazeným do betonového lože.</w:t>
      </w:r>
    </w:p>
    <w:p w14:paraId="5E824003" w14:textId="2DEF2BBD" w:rsidR="00B72331" w:rsidRDefault="00416987" w:rsidP="00AB142E">
      <w:pPr>
        <w:suppressAutoHyphens/>
        <w:jc w:val="both"/>
      </w:pPr>
      <w:r>
        <w:t xml:space="preserve">Přibližně 50 cm od hrany oplocení se </w:t>
      </w:r>
      <w:r w:rsidR="00AB142E">
        <w:t xml:space="preserve">nachází </w:t>
      </w:r>
      <w:r>
        <w:t xml:space="preserve">opěrná zídka z kamenných opracovaných kvádrů, která </w:t>
      </w:r>
      <w:r w:rsidR="00B72331">
        <w:t>vyrovnává výškový rozdíl mezi zahradou a chodníkem. V</w:t>
      </w:r>
      <w:r>
        <w:t xml:space="preserve"> důsledku působení zemního tlaku </w:t>
      </w:r>
      <w:r w:rsidR="00B72331">
        <w:t xml:space="preserve">je zídka </w:t>
      </w:r>
      <w:r>
        <w:t>zdeformovaná a bude třeba kameny</w:t>
      </w:r>
      <w:r w:rsidR="00B72331">
        <w:t xml:space="preserve"> rozebrat a</w:t>
      </w:r>
      <w:r>
        <w:t xml:space="preserve"> znovu přeskládat </w:t>
      </w:r>
      <w:r w:rsidR="00B72331">
        <w:t xml:space="preserve">nasucho do podoby stávající opěrné zídky. </w:t>
      </w:r>
    </w:p>
    <w:p w14:paraId="59829338" w14:textId="00049056" w:rsidR="002E30B1" w:rsidRPr="00B669B6" w:rsidRDefault="002E30B1" w:rsidP="002E30B1">
      <w:pPr>
        <w:pStyle w:val="NadpisC"/>
        <w:tabs>
          <w:tab w:val="left" w:pos="851"/>
        </w:tabs>
        <w:spacing w:before="360"/>
        <w:ind w:left="993" w:hanging="993"/>
        <w:jc w:val="both"/>
        <w:rPr>
          <w:rFonts w:ascii="Gotham Book" w:hAnsi="Gotham Book"/>
          <w:b/>
        </w:rPr>
      </w:pPr>
      <w:r>
        <w:rPr>
          <w:rFonts w:ascii="Gotham Book" w:hAnsi="Gotham Book"/>
          <w:b/>
        </w:rPr>
        <w:tab/>
      </w:r>
      <w:r w:rsidRPr="00B669B6">
        <w:rPr>
          <w:rFonts w:ascii="Gotham Book" w:hAnsi="Gotham Book"/>
          <w:b/>
        </w:rPr>
        <w:t>B</w:t>
      </w:r>
      <w:r>
        <w:rPr>
          <w:rFonts w:ascii="Gotham Book" w:hAnsi="Gotham Book"/>
          <w:b/>
        </w:rPr>
        <w:t>OURACÍ PRÁCE</w:t>
      </w:r>
      <w:r w:rsidRPr="00B669B6">
        <w:rPr>
          <w:rFonts w:ascii="Gotham Book" w:hAnsi="Gotham Book"/>
          <w:b/>
        </w:rPr>
        <w:t xml:space="preserve"> </w:t>
      </w:r>
    </w:p>
    <w:p w14:paraId="0156A363" w14:textId="77777777" w:rsidR="002E30B1" w:rsidRPr="002E30B1" w:rsidRDefault="002E30B1" w:rsidP="002E30B1">
      <w:pPr>
        <w:suppressAutoHyphens/>
        <w:autoSpaceDE w:val="0"/>
        <w:autoSpaceDN w:val="0"/>
        <w:adjustRightInd w:val="0"/>
        <w:spacing w:before="0" w:after="0"/>
        <w:jc w:val="both"/>
      </w:pPr>
      <w:r w:rsidRPr="002E30B1">
        <w:t>Jedná se následující práce:</w:t>
      </w:r>
    </w:p>
    <w:p w14:paraId="0530C82E" w14:textId="77777777" w:rsidR="00651680" w:rsidRDefault="00651680" w:rsidP="00651680">
      <w:pPr>
        <w:pStyle w:val="Odstavecseseznamem"/>
        <w:numPr>
          <w:ilvl w:val="0"/>
          <w:numId w:val="39"/>
        </w:numPr>
        <w:suppressAutoHyphens/>
        <w:autoSpaceDE w:val="0"/>
        <w:autoSpaceDN w:val="0"/>
        <w:adjustRightInd w:val="0"/>
        <w:spacing w:before="0" w:after="0"/>
        <w:jc w:val="both"/>
      </w:pPr>
      <w:r>
        <w:t>Odstranění dřevěného oplocení včetně paždíků, sloupů a betonových patek (75ks)</w:t>
      </w:r>
    </w:p>
    <w:p w14:paraId="3B7C4309" w14:textId="77777777" w:rsidR="00651680" w:rsidRDefault="00651680" w:rsidP="00651680">
      <w:pPr>
        <w:pStyle w:val="Odstavecseseznamem"/>
        <w:numPr>
          <w:ilvl w:val="0"/>
          <w:numId w:val="39"/>
        </w:numPr>
        <w:suppressAutoHyphens/>
        <w:autoSpaceDE w:val="0"/>
        <w:autoSpaceDN w:val="0"/>
        <w:adjustRightInd w:val="0"/>
        <w:spacing w:before="0" w:after="0"/>
        <w:jc w:val="both"/>
      </w:pPr>
      <w:r>
        <w:t xml:space="preserve">V celé délce oplocení je třeba vybourat železobetonové obrubníky oddělující veřejný chodník z ul. Veveří a zahradu </w:t>
      </w:r>
      <w:proofErr w:type="spellStart"/>
      <w:r>
        <w:t>PřF</w:t>
      </w:r>
      <w:proofErr w:type="spellEnd"/>
      <w:r>
        <w:t xml:space="preserve">. </w:t>
      </w:r>
    </w:p>
    <w:p w14:paraId="29247E32" w14:textId="296E7594" w:rsidR="00651680" w:rsidRDefault="00651680" w:rsidP="00651680">
      <w:pPr>
        <w:pStyle w:val="Odstavecseseznamem"/>
        <w:numPr>
          <w:ilvl w:val="0"/>
          <w:numId w:val="39"/>
        </w:numPr>
        <w:suppressAutoHyphens/>
        <w:autoSpaceDE w:val="0"/>
        <w:autoSpaceDN w:val="0"/>
        <w:adjustRightInd w:val="0"/>
        <w:spacing w:before="0" w:after="0"/>
        <w:jc w:val="both"/>
      </w:pPr>
      <w:r>
        <w:t>Rozebrání opěrn</w:t>
      </w:r>
      <w:r w:rsidR="00B72331">
        <w:t xml:space="preserve">é </w:t>
      </w:r>
      <w:r>
        <w:t>zídk</w:t>
      </w:r>
      <w:r w:rsidR="00B72331">
        <w:t>y</w:t>
      </w:r>
      <w:r>
        <w:t xml:space="preserve">. Předpokládá se postupné rozebírání </w:t>
      </w:r>
      <w:r w:rsidR="00B72331">
        <w:t>v celém úseku 37m</w:t>
      </w:r>
      <w:r>
        <w:t xml:space="preserve">. </w:t>
      </w:r>
      <w:r w:rsidR="00B72331">
        <w:t xml:space="preserve">Kameny budou rozebrány a </w:t>
      </w:r>
      <w:r>
        <w:t>odvezen</w:t>
      </w:r>
      <w:r w:rsidR="00B72331">
        <w:t>y</w:t>
      </w:r>
      <w:r>
        <w:t xml:space="preserve"> na mezideponii v rámci areálu</w:t>
      </w:r>
      <w:r w:rsidR="00400D04">
        <w:t>.</w:t>
      </w:r>
      <w:r>
        <w:t xml:space="preserve"> </w:t>
      </w:r>
    </w:p>
    <w:p w14:paraId="780A1A67" w14:textId="2F241C31" w:rsidR="00651680" w:rsidRDefault="00651680" w:rsidP="00651680">
      <w:pPr>
        <w:pStyle w:val="Odstavecseseznamem"/>
        <w:numPr>
          <w:ilvl w:val="0"/>
          <w:numId w:val="39"/>
        </w:numPr>
        <w:suppressAutoHyphens/>
        <w:autoSpaceDE w:val="0"/>
        <w:autoSpaceDN w:val="0"/>
        <w:adjustRightInd w:val="0"/>
        <w:spacing w:before="0" w:after="0"/>
        <w:jc w:val="both"/>
      </w:pPr>
      <w:r>
        <w:t xml:space="preserve">Vybourání </w:t>
      </w:r>
      <w:r w:rsidR="00B72331">
        <w:t xml:space="preserve">stávajících pilířů u vjezdové brány včetně stávajícího betonového základu pod branou. </w:t>
      </w:r>
    </w:p>
    <w:p w14:paraId="36A3E43E" w14:textId="77777777" w:rsidR="00651680" w:rsidRDefault="00651680" w:rsidP="00651680">
      <w:pPr>
        <w:pStyle w:val="Odstavecseseznamem"/>
        <w:numPr>
          <w:ilvl w:val="0"/>
          <w:numId w:val="39"/>
        </w:numPr>
        <w:suppressAutoHyphens/>
        <w:autoSpaceDE w:val="0"/>
        <w:autoSpaceDN w:val="0"/>
        <w:adjustRightInd w:val="0"/>
        <w:spacing w:before="0" w:after="0"/>
        <w:jc w:val="both"/>
      </w:pPr>
      <w:r>
        <w:t xml:space="preserve">Rozebrání části chodníku z betonové zámkové dlažby </w:t>
      </w:r>
    </w:p>
    <w:p w14:paraId="4B6F6B4D" w14:textId="4118CA37" w:rsidR="002E30B1" w:rsidRDefault="002E30B1" w:rsidP="002E30B1">
      <w:pPr>
        <w:pStyle w:val="NadpisC"/>
        <w:tabs>
          <w:tab w:val="left" w:pos="1276"/>
        </w:tabs>
        <w:spacing w:before="360"/>
        <w:ind w:left="993" w:hanging="993"/>
        <w:jc w:val="both"/>
        <w:rPr>
          <w:rFonts w:ascii="Gotham Book" w:hAnsi="Gotham Book"/>
          <w:b/>
        </w:rPr>
      </w:pPr>
      <w:r>
        <w:rPr>
          <w:rFonts w:ascii="Gotham Book" w:hAnsi="Gotham Book"/>
          <w:b/>
        </w:rPr>
        <w:lastRenderedPageBreak/>
        <w:t xml:space="preserve">              </w:t>
      </w:r>
      <w:r w:rsidRPr="00F9374B">
        <w:rPr>
          <w:rFonts w:ascii="Gotham Book" w:hAnsi="Gotham Book"/>
          <w:b/>
        </w:rPr>
        <w:t>N</w:t>
      </w:r>
      <w:r>
        <w:rPr>
          <w:rFonts w:ascii="Gotham Book" w:hAnsi="Gotham Book"/>
          <w:b/>
        </w:rPr>
        <w:t>OVÉ KONSTRUKCE</w:t>
      </w:r>
    </w:p>
    <w:p w14:paraId="0C744669" w14:textId="77777777" w:rsidR="002E30B1" w:rsidRPr="002E30B1" w:rsidRDefault="002E30B1" w:rsidP="002E30B1">
      <w:pPr>
        <w:suppressAutoHyphens/>
        <w:autoSpaceDE w:val="0"/>
        <w:autoSpaceDN w:val="0"/>
        <w:adjustRightInd w:val="0"/>
        <w:spacing w:before="0" w:after="0"/>
        <w:jc w:val="both"/>
      </w:pPr>
      <w:r w:rsidRPr="002E30B1">
        <w:t>Budou provedeny následující práce:</w:t>
      </w:r>
    </w:p>
    <w:p w14:paraId="76E7585A" w14:textId="77777777" w:rsidR="00651680" w:rsidRDefault="00651680" w:rsidP="00651680">
      <w:pPr>
        <w:suppressAutoHyphens/>
        <w:autoSpaceDE w:val="0"/>
        <w:autoSpaceDN w:val="0"/>
        <w:adjustRightInd w:val="0"/>
        <w:spacing w:before="0" w:after="0"/>
        <w:jc w:val="both"/>
      </w:pPr>
    </w:p>
    <w:p w14:paraId="33B4EB4B" w14:textId="77777777" w:rsidR="00651680" w:rsidRDefault="00651680" w:rsidP="00651680">
      <w:pPr>
        <w:pStyle w:val="Odstavecseseznamem"/>
        <w:numPr>
          <w:ilvl w:val="0"/>
          <w:numId w:val="39"/>
        </w:numPr>
        <w:suppressAutoHyphens/>
        <w:autoSpaceDE w:val="0"/>
        <w:autoSpaceDN w:val="0"/>
        <w:adjustRightInd w:val="0"/>
        <w:spacing w:before="0" w:after="0"/>
        <w:jc w:val="both"/>
      </w:pPr>
      <w:r>
        <w:t xml:space="preserve">Zemní výkopové práce pro nový sokl pod oplocením. </w:t>
      </w:r>
    </w:p>
    <w:p w14:paraId="3EB3697F" w14:textId="6CF2EA13" w:rsidR="00651680" w:rsidRDefault="00651680" w:rsidP="00651680">
      <w:pPr>
        <w:pStyle w:val="Odstavecseseznamem"/>
        <w:numPr>
          <w:ilvl w:val="0"/>
          <w:numId w:val="39"/>
        </w:numPr>
        <w:suppressAutoHyphens/>
        <w:autoSpaceDE w:val="0"/>
        <w:autoSpaceDN w:val="0"/>
        <w:adjustRightInd w:val="0"/>
        <w:spacing w:before="0" w:after="0"/>
        <w:jc w:val="both"/>
      </w:pPr>
      <w:r>
        <w:t>Provedení betonového soklu pod nové oplocení s dilatací po cca 5m. Betonová část soklu bude vyztužena sítí KARI ø6 - 100/100. Beton soklu C 20/25 XCO. Na dno soklu bude položen zemnící pásek, Který se po 30m v</w:t>
      </w:r>
      <w:r w:rsidR="00400D04">
        <w:t>y</w:t>
      </w:r>
      <w:r>
        <w:t>vede nad terén a propojí s kovovou konstrukcí plotu.</w:t>
      </w:r>
    </w:p>
    <w:p w14:paraId="03E31165" w14:textId="00984839" w:rsidR="00651680" w:rsidRDefault="00651680" w:rsidP="00651680">
      <w:pPr>
        <w:pStyle w:val="Odstavecseseznamem"/>
        <w:numPr>
          <w:ilvl w:val="0"/>
          <w:numId w:val="39"/>
        </w:numPr>
        <w:suppressAutoHyphens/>
        <w:autoSpaceDE w:val="0"/>
        <w:autoSpaceDN w:val="0"/>
        <w:adjustRightInd w:val="0"/>
        <w:spacing w:before="0" w:after="0"/>
        <w:jc w:val="both"/>
      </w:pPr>
      <w:r>
        <w:t xml:space="preserve">Nové oplocení z ulice </w:t>
      </w:r>
      <w:r w:rsidR="00400D04">
        <w:t xml:space="preserve">Kotlářské </w:t>
      </w:r>
      <w:r w:rsidR="00BE657B">
        <w:t>v délce 132,42</w:t>
      </w:r>
      <w:r>
        <w:t xml:space="preserve">. Ocelová konstrukce plotu </w:t>
      </w:r>
      <w:r w:rsidR="00400D04">
        <w:t xml:space="preserve">je </w:t>
      </w:r>
      <w:r>
        <w:t xml:space="preserve">svařená z pásoviny 40/8. Oplocení bude žárově zinkováno a nalakováno na RAL 7024 MAT. </w:t>
      </w:r>
    </w:p>
    <w:p w14:paraId="10B8A284" w14:textId="6748FAAD" w:rsidR="00400D04" w:rsidRDefault="00651680" w:rsidP="0090108C">
      <w:pPr>
        <w:pStyle w:val="Odstavecseseznamem"/>
        <w:numPr>
          <w:ilvl w:val="0"/>
          <w:numId w:val="39"/>
        </w:numPr>
        <w:suppressAutoHyphens/>
        <w:autoSpaceDE w:val="0"/>
        <w:autoSpaceDN w:val="0"/>
        <w:adjustRightInd w:val="0"/>
        <w:spacing w:before="0" w:after="0"/>
        <w:jc w:val="both"/>
      </w:pPr>
      <w:r>
        <w:t xml:space="preserve">Přeskládání kamenné zídky bude </w:t>
      </w:r>
      <w:r w:rsidR="00400D04">
        <w:t xml:space="preserve">provedeno postupně, přebytečné kameny budou odvezeny na </w:t>
      </w:r>
      <w:r>
        <w:t xml:space="preserve">třeba mezideponii v rámci areálu </w:t>
      </w:r>
      <w:proofErr w:type="spellStart"/>
      <w:r>
        <w:t>PřF</w:t>
      </w:r>
      <w:proofErr w:type="spellEnd"/>
      <w:r>
        <w:t xml:space="preserve">. Poté se vytvoří </w:t>
      </w:r>
      <w:r w:rsidR="0090108C">
        <w:t>betonové lože</w:t>
      </w:r>
      <w:r>
        <w:t xml:space="preserve">, do kterého se budou postupně </w:t>
      </w:r>
      <w:r w:rsidR="0090108C">
        <w:t>k</w:t>
      </w:r>
      <w:r>
        <w:t xml:space="preserve">ameny </w:t>
      </w:r>
      <w:r w:rsidR="0090108C">
        <w:t xml:space="preserve">osazovat a </w:t>
      </w:r>
      <w:proofErr w:type="spellStart"/>
      <w:r w:rsidR="0090108C">
        <w:t>přibetonovávat</w:t>
      </w:r>
      <w:proofErr w:type="spellEnd"/>
      <w:r w:rsidR="0090108C">
        <w:t>.</w:t>
      </w:r>
      <w:r>
        <w:t xml:space="preserve"> </w:t>
      </w:r>
      <w:r w:rsidR="00400D04">
        <w:t>Budou použity stávající kameny z</w:t>
      </w:r>
      <w:r w:rsidR="0090108C">
        <w:t>e zídky, p</w:t>
      </w:r>
      <w:r w:rsidR="00400D04">
        <w:t>ředpokládá se, že 10% kameniva bude třeba nahradit, protože při přeskládání již nebudou kameny přesně zapadat do seb</w:t>
      </w:r>
      <w:r w:rsidR="00705B82">
        <w:t>e</w:t>
      </w:r>
      <w:r w:rsidR="00400D04">
        <w:t xml:space="preserve"> a bude třeba provést doplnění </w:t>
      </w:r>
      <w:r w:rsidR="00E923B5">
        <w:t>v </w:t>
      </w:r>
      <w:r w:rsidR="00400D04">
        <w:t>případně</w:t>
      </w:r>
      <w:r w:rsidR="00E923B5">
        <w:t>, kdy</w:t>
      </w:r>
      <w:r w:rsidR="00400D04">
        <w:t xml:space="preserve"> nebudou vyhovovat tvarem. </w:t>
      </w:r>
    </w:p>
    <w:p w14:paraId="6225C16A" w14:textId="77777777" w:rsidR="00400D04" w:rsidRDefault="00651680" w:rsidP="0090108C">
      <w:pPr>
        <w:pStyle w:val="Odstavecseseznamem"/>
        <w:numPr>
          <w:ilvl w:val="0"/>
          <w:numId w:val="39"/>
        </w:numPr>
        <w:suppressAutoHyphens/>
        <w:autoSpaceDE w:val="0"/>
        <w:autoSpaceDN w:val="0"/>
        <w:adjustRightInd w:val="0"/>
        <w:spacing w:before="0" w:after="0"/>
        <w:jc w:val="both"/>
      </w:pPr>
      <w:r>
        <w:t>Chybějící kameny bud</w:t>
      </w:r>
      <w:r w:rsidR="00400D04">
        <w:t>e třeba zajistit z lomu a snažit se, aby materiálově a barvově odpovídali stávajícím.</w:t>
      </w:r>
    </w:p>
    <w:p w14:paraId="5209EA2B" w14:textId="453B45AE" w:rsidR="00400D04" w:rsidRDefault="00651680" w:rsidP="00651680">
      <w:pPr>
        <w:pStyle w:val="Odstavecseseznamem"/>
        <w:numPr>
          <w:ilvl w:val="0"/>
          <w:numId w:val="39"/>
        </w:numPr>
        <w:suppressAutoHyphens/>
        <w:autoSpaceDE w:val="0"/>
        <w:autoSpaceDN w:val="0"/>
        <w:adjustRightInd w:val="0"/>
        <w:spacing w:before="0" w:after="0"/>
        <w:jc w:val="both"/>
      </w:pPr>
      <w:r>
        <w:t>Prov</w:t>
      </w:r>
      <w:r w:rsidR="00400D04">
        <w:t>ést úprav</w:t>
      </w:r>
      <w:r w:rsidR="00104FC6">
        <w:t>u stávající skříně s plynoměrem. Skříň bude vyměněna, stávající základ zůstane ponechán.</w:t>
      </w:r>
    </w:p>
    <w:p w14:paraId="1D169606" w14:textId="79837A8F" w:rsidR="00651680" w:rsidRDefault="00651680" w:rsidP="00651680">
      <w:pPr>
        <w:pStyle w:val="Odstavecseseznamem"/>
        <w:numPr>
          <w:ilvl w:val="0"/>
          <w:numId w:val="39"/>
        </w:numPr>
        <w:suppressAutoHyphens/>
        <w:autoSpaceDE w:val="0"/>
        <w:autoSpaceDN w:val="0"/>
        <w:adjustRightInd w:val="0"/>
        <w:spacing w:before="0" w:after="0"/>
        <w:jc w:val="both"/>
      </w:pPr>
      <w:r>
        <w:t>Terénní úpravy okolo nových konstrukcí, zásypy za opěrnými zídkami</w:t>
      </w:r>
      <w:r w:rsidR="00705B82">
        <w:t xml:space="preserve"> ze štěrku a vytvoření trativodů v nejnižším bodu oplocení.</w:t>
      </w:r>
    </w:p>
    <w:p w14:paraId="19E4C316" w14:textId="7122269F" w:rsidR="00D76912" w:rsidRDefault="00D76912" w:rsidP="00651680">
      <w:pPr>
        <w:pStyle w:val="Odstavecseseznamem"/>
        <w:numPr>
          <w:ilvl w:val="0"/>
          <w:numId w:val="39"/>
        </w:numPr>
        <w:suppressAutoHyphens/>
        <w:autoSpaceDE w:val="0"/>
        <w:autoSpaceDN w:val="0"/>
        <w:adjustRightInd w:val="0"/>
        <w:spacing w:before="0" w:after="0"/>
        <w:jc w:val="both"/>
      </w:pPr>
      <w:r>
        <w:t>Okolo betonového soklu doplnit z veřejné části pás asfaltového chodníku v šíři 30cm.</w:t>
      </w:r>
    </w:p>
    <w:p w14:paraId="083350F1" w14:textId="77777777" w:rsidR="00651680" w:rsidRPr="002E30B1" w:rsidRDefault="00651680" w:rsidP="00651680">
      <w:pPr>
        <w:suppressAutoHyphens/>
        <w:autoSpaceDE w:val="0"/>
        <w:autoSpaceDN w:val="0"/>
        <w:adjustRightInd w:val="0"/>
        <w:spacing w:before="0" w:after="0"/>
        <w:jc w:val="both"/>
      </w:pPr>
    </w:p>
    <w:p w14:paraId="20870A55" w14:textId="5E14FCD1" w:rsidR="002E30B1" w:rsidRPr="00502D18" w:rsidRDefault="002E30B1" w:rsidP="002E30B1">
      <w:pPr>
        <w:pStyle w:val="NadpisC"/>
        <w:tabs>
          <w:tab w:val="left" w:pos="1276"/>
        </w:tabs>
        <w:spacing w:before="360"/>
        <w:ind w:left="993" w:hanging="993"/>
        <w:jc w:val="both"/>
        <w:rPr>
          <w:rFonts w:ascii="Gotham Book" w:hAnsi="Gotham Book"/>
          <w:b/>
        </w:rPr>
      </w:pPr>
      <w:r>
        <w:rPr>
          <w:rFonts w:ascii="Gotham Book" w:hAnsi="Gotham Book"/>
          <w:b/>
        </w:rPr>
        <w:tab/>
      </w:r>
      <w:r w:rsidRPr="00027A67">
        <w:rPr>
          <w:rFonts w:ascii="Gotham Book" w:hAnsi="Gotham Book"/>
          <w:b/>
        </w:rPr>
        <w:t>S</w:t>
      </w:r>
      <w:r>
        <w:rPr>
          <w:rFonts w:ascii="Gotham Book" w:hAnsi="Gotham Book"/>
          <w:b/>
        </w:rPr>
        <w:t>PECIFIKACE STAVEBNÍCH KONSTRUKCÍ</w:t>
      </w:r>
    </w:p>
    <w:p w14:paraId="77A426CF" w14:textId="17FB8ACD" w:rsidR="002E30B1" w:rsidRDefault="002E30B1" w:rsidP="00960170">
      <w:pPr>
        <w:suppressAutoHyphens/>
        <w:autoSpaceDE w:val="0"/>
        <w:autoSpaceDN w:val="0"/>
        <w:adjustRightInd w:val="0"/>
        <w:spacing w:before="0" w:after="0"/>
        <w:jc w:val="both"/>
        <w:rPr>
          <w:b/>
          <w:i/>
        </w:rPr>
      </w:pPr>
      <w:r w:rsidRPr="00960170">
        <w:rPr>
          <w:b/>
          <w:i/>
        </w:rPr>
        <w:t>Železobet</w:t>
      </w:r>
      <w:r w:rsidR="00D6245A">
        <w:rPr>
          <w:b/>
          <w:i/>
        </w:rPr>
        <w:t xml:space="preserve">onové konstrukce </w:t>
      </w:r>
    </w:p>
    <w:p w14:paraId="5980F457" w14:textId="6CE0FC11" w:rsidR="00651680" w:rsidRDefault="00651680" w:rsidP="00651680">
      <w:pPr>
        <w:pStyle w:val="AiD-Odstavec"/>
        <w:tabs>
          <w:tab w:val="left" w:pos="851"/>
        </w:tabs>
        <w:ind w:left="851"/>
        <w:jc w:val="both"/>
        <w:rPr>
          <w:rFonts w:eastAsiaTheme="minorHAnsi"/>
          <w:sz w:val="20"/>
          <w:szCs w:val="22"/>
        </w:rPr>
      </w:pPr>
      <w:r w:rsidRPr="00651680">
        <w:rPr>
          <w:rFonts w:eastAsiaTheme="minorHAnsi"/>
          <w:sz w:val="20"/>
          <w:szCs w:val="22"/>
        </w:rPr>
        <w:t xml:space="preserve">Sokl pod nové oplocení bude proveden šířky 300mm z prostého betonu C20/25 X0, pohledová kvalita stěn je zatříděna do třídy </w:t>
      </w:r>
      <w:proofErr w:type="spellStart"/>
      <w:r w:rsidRPr="00651680">
        <w:rPr>
          <w:rFonts w:eastAsiaTheme="minorHAnsi"/>
          <w:sz w:val="20"/>
          <w:szCs w:val="22"/>
        </w:rPr>
        <w:t>pohledovosti</w:t>
      </w:r>
      <w:proofErr w:type="spellEnd"/>
      <w:r w:rsidRPr="00651680">
        <w:rPr>
          <w:rFonts w:eastAsiaTheme="minorHAnsi"/>
          <w:sz w:val="20"/>
          <w:szCs w:val="22"/>
        </w:rPr>
        <w:t xml:space="preserve"> PB</w:t>
      </w:r>
      <w:r w:rsidR="00B96D87">
        <w:rPr>
          <w:rFonts w:eastAsiaTheme="minorHAnsi"/>
          <w:sz w:val="20"/>
          <w:szCs w:val="22"/>
        </w:rPr>
        <w:t>2</w:t>
      </w:r>
      <w:r w:rsidRPr="00651680">
        <w:rPr>
          <w:rFonts w:eastAsiaTheme="minorHAnsi"/>
          <w:sz w:val="20"/>
          <w:szCs w:val="22"/>
        </w:rPr>
        <w:t xml:space="preserve">. Viditelné hrany budou koseny trojúhelníkovými lištami </w:t>
      </w:r>
      <w:r w:rsidR="00B96D87">
        <w:rPr>
          <w:rFonts w:eastAsiaTheme="minorHAnsi"/>
          <w:sz w:val="20"/>
          <w:szCs w:val="22"/>
        </w:rPr>
        <w:t>10</w:t>
      </w:r>
      <w:r w:rsidRPr="00651680">
        <w:rPr>
          <w:rFonts w:eastAsiaTheme="minorHAnsi"/>
          <w:sz w:val="20"/>
          <w:szCs w:val="22"/>
        </w:rPr>
        <w:t xml:space="preserve"> × </w:t>
      </w:r>
      <w:r w:rsidR="00B96D87">
        <w:rPr>
          <w:rFonts w:eastAsiaTheme="minorHAnsi"/>
          <w:sz w:val="20"/>
          <w:szCs w:val="22"/>
        </w:rPr>
        <w:t>10</w:t>
      </w:r>
      <w:r w:rsidRPr="00651680">
        <w:rPr>
          <w:rFonts w:eastAsiaTheme="minorHAnsi"/>
          <w:sz w:val="20"/>
          <w:szCs w:val="22"/>
        </w:rPr>
        <w:t xml:space="preserve"> mm.</w:t>
      </w:r>
    </w:p>
    <w:p w14:paraId="1E9305EA" w14:textId="6A76FDBE" w:rsidR="00D6245A" w:rsidRPr="00651680" w:rsidRDefault="00D6245A" w:rsidP="00651680">
      <w:pPr>
        <w:pStyle w:val="AiD-Odstavec"/>
        <w:tabs>
          <w:tab w:val="left" w:pos="851"/>
        </w:tabs>
        <w:ind w:left="851"/>
        <w:jc w:val="both"/>
        <w:rPr>
          <w:rFonts w:eastAsiaTheme="minorHAnsi"/>
          <w:sz w:val="20"/>
          <w:szCs w:val="22"/>
        </w:rPr>
      </w:pPr>
      <w:r>
        <w:rPr>
          <w:rFonts w:eastAsiaTheme="minorHAnsi"/>
          <w:sz w:val="20"/>
          <w:szCs w:val="22"/>
        </w:rPr>
        <w:t>Rovněž základy pod bránu a branku budou provedeny z prostého betonu C20/25X0 vylitím do rýhy.</w:t>
      </w:r>
    </w:p>
    <w:p w14:paraId="43A88641" w14:textId="5495427B" w:rsidR="00651680" w:rsidRPr="00651680" w:rsidRDefault="00B96D87" w:rsidP="00651680">
      <w:pPr>
        <w:suppressAutoHyphens/>
        <w:autoSpaceDE w:val="0"/>
        <w:autoSpaceDN w:val="0"/>
        <w:adjustRightInd w:val="0"/>
        <w:spacing w:before="0" w:after="0"/>
        <w:jc w:val="both"/>
        <w:rPr>
          <w:b/>
          <w:i/>
        </w:rPr>
      </w:pPr>
      <w:r>
        <w:rPr>
          <w:b/>
          <w:i/>
        </w:rPr>
        <w:t>O</w:t>
      </w:r>
      <w:r w:rsidR="00651680" w:rsidRPr="00651680">
        <w:rPr>
          <w:b/>
          <w:i/>
        </w:rPr>
        <w:t>pěrná stěna</w:t>
      </w:r>
    </w:p>
    <w:p w14:paraId="3333569D" w14:textId="7CE2CE9D" w:rsidR="00651680" w:rsidRPr="00651680" w:rsidRDefault="00651680" w:rsidP="00651680">
      <w:pPr>
        <w:pStyle w:val="AiD-Odstavec"/>
        <w:tabs>
          <w:tab w:val="left" w:pos="851"/>
        </w:tabs>
        <w:ind w:left="851"/>
        <w:jc w:val="both"/>
        <w:rPr>
          <w:rFonts w:eastAsiaTheme="minorHAnsi"/>
          <w:sz w:val="20"/>
          <w:szCs w:val="22"/>
        </w:rPr>
      </w:pPr>
      <w:r w:rsidRPr="00651680">
        <w:rPr>
          <w:rFonts w:eastAsiaTheme="minorHAnsi"/>
          <w:sz w:val="20"/>
          <w:szCs w:val="22"/>
        </w:rPr>
        <w:t xml:space="preserve">Pro </w:t>
      </w:r>
      <w:r w:rsidR="00B96D87">
        <w:rPr>
          <w:rFonts w:eastAsiaTheme="minorHAnsi"/>
          <w:sz w:val="20"/>
          <w:szCs w:val="22"/>
        </w:rPr>
        <w:t xml:space="preserve">opěrnou stěnu </w:t>
      </w:r>
      <w:r w:rsidRPr="00651680">
        <w:rPr>
          <w:rFonts w:eastAsiaTheme="minorHAnsi"/>
          <w:sz w:val="20"/>
          <w:szCs w:val="22"/>
        </w:rPr>
        <w:t>se použijí stávající kameny z</w:t>
      </w:r>
      <w:r w:rsidR="00B96D87">
        <w:rPr>
          <w:rFonts w:eastAsiaTheme="minorHAnsi"/>
          <w:sz w:val="20"/>
          <w:szCs w:val="22"/>
        </w:rPr>
        <w:t xml:space="preserve">e zídky </w:t>
      </w:r>
      <w:r w:rsidRPr="00651680">
        <w:rPr>
          <w:rFonts w:eastAsiaTheme="minorHAnsi"/>
          <w:sz w:val="20"/>
          <w:szCs w:val="22"/>
        </w:rPr>
        <w:t xml:space="preserve">(kočičí hlavy) uložené do </w:t>
      </w:r>
      <w:r w:rsidR="00B96D87">
        <w:rPr>
          <w:rFonts w:eastAsiaTheme="minorHAnsi"/>
          <w:sz w:val="20"/>
          <w:szCs w:val="22"/>
        </w:rPr>
        <w:t>směsi hlíny a štěrkové drti</w:t>
      </w:r>
      <w:r w:rsidRPr="00651680">
        <w:rPr>
          <w:rFonts w:eastAsiaTheme="minorHAnsi"/>
          <w:sz w:val="20"/>
          <w:szCs w:val="22"/>
        </w:rPr>
        <w:t xml:space="preserve"> fr. 4-8mm. Pod </w:t>
      </w:r>
      <w:r w:rsidR="00B96D87">
        <w:rPr>
          <w:rFonts w:eastAsiaTheme="minorHAnsi"/>
          <w:sz w:val="20"/>
          <w:szCs w:val="22"/>
        </w:rPr>
        <w:t>patu stěny</w:t>
      </w:r>
      <w:r w:rsidRPr="00651680">
        <w:rPr>
          <w:rFonts w:eastAsiaTheme="minorHAnsi"/>
          <w:sz w:val="20"/>
          <w:szCs w:val="22"/>
        </w:rPr>
        <w:t xml:space="preserve"> se provede hutněný štěrkový polštář z kameniva fr. </w:t>
      </w:r>
      <w:r w:rsidR="00B96D87">
        <w:rPr>
          <w:rFonts w:eastAsiaTheme="minorHAnsi"/>
          <w:sz w:val="20"/>
          <w:szCs w:val="22"/>
        </w:rPr>
        <w:t>0</w:t>
      </w:r>
      <w:r w:rsidRPr="00651680">
        <w:rPr>
          <w:rFonts w:eastAsiaTheme="minorHAnsi"/>
          <w:sz w:val="20"/>
          <w:szCs w:val="22"/>
        </w:rPr>
        <w:t xml:space="preserve">-32. </w:t>
      </w:r>
    </w:p>
    <w:p w14:paraId="538E8732" w14:textId="68BE42AB" w:rsidR="00651680" w:rsidRPr="00651680" w:rsidRDefault="00651680" w:rsidP="00651680">
      <w:pPr>
        <w:pStyle w:val="AiD-Odstavec"/>
        <w:tabs>
          <w:tab w:val="left" w:pos="851"/>
        </w:tabs>
        <w:ind w:left="851"/>
        <w:jc w:val="both"/>
        <w:rPr>
          <w:rFonts w:eastAsiaTheme="minorHAnsi"/>
          <w:sz w:val="20"/>
          <w:szCs w:val="22"/>
        </w:rPr>
      </w:pPr>
      <w:r w:rsidRPr="00651680">
        <w:rPr>
          <w:rFonts w:eastAsiaTheme="minorHAnsi"/>
          <w:sz w:val="20"/>
          <w:szCs w:val="22"/>
        </w:rPr>
        <w:t>Chybějící</w:t>
      </w:r>
      <w:r w:rsidR="00B96D87">
        <w:rPr>
          <w:rFonts w:eastAsiaTheme="minorHAnsi"/>
          <w:sz w:val="20"/>
          <w:szCs w:val="22"/>
        </w:rPr>
        <w:t xml:space="preserve"> kameny (opracované do obdélníkového tvaru) budou dovezeny z okolních lomů. Předpokládá se náhrada 1</w:t>
      </w:r>
      <w:r w:rsidRPr="00651680">
        <w:rPr>
          <w:rFonts w:eastAsiaTheme="minorHAnsi"/>
          <w:sz w:val="20"/>
          <w:szCs w:val="22"/>
        </w:rPr>
        <w:t>0% kameniva.</w:t>
      </w:r>
    </w:p>
    <w:p w14:paraId="42D8CE7D" w14:textId="77777777" w:rsidR="00171CA7" w:rsidRPr="00635534" w:rsidRDefault="00204DB4" w:rsidP="00A07B83">
      <w:pPr>
        <w:pStyle w:val="Nadpis5"/>
      </w:pPr>
      <w:r w:rsidRPr="00635534">
        <w:t>Konstrukční a materiálové řešení</w:t>
      </w:r>
    </w:p>
    <w:p w14:paraId="12766675" w14:textId="40DFD463" w:rsidR="00CE3205" w:rsidRDefault="00922885" w:rsidP="00A07B83">
      <w:pPr>
        <w:pStyle w:val="Zkladntextodsazen"/>
        <w:tabs>
          <w:tab w:val="left" w:pos="4820"/>
        </w:tabs>
        <w:suppressAutoHyphens/>
        <w:ind w:left="851" w:right="566"/>
      </w:pPr>
      <w:r>
        <w:t xml:space="preserve">Beton </w:t>
      </w:r>
      <w:r w:rsidR="00CE3205">
        <w:tab/>
        <w:t>C 2</w:t>
      </w:r>
      <w:r>
        <w:t>0/25</w:t>
      </w:r>
      <w:r w:rsidR="00CE3205">
        <w:t xml:space="preserve"> X</w:t>
      </w:r>
      <w:r>
        <w:t>0</w:t>
      </w:r>
    </w:p>
    <w:p w14:paraId="63455032" w14:textId="77777777" w:rsidR="00CE3205" w:rsidRDefault="00CE3205" w:rsidP="00A07B83">
      <w:pPr>
        <w:pStyle w:val="Zkladntextodsazen"/>
        <w:tabs>
          <w:tab w:val="left" w:pos="4820"/>
        </w:tabs>
        <w:suppressAutoHyphens/>
        <w:ind w:left="851" w:right="566"/>
      </w:pPr>
      <w:r>
        <w:t>Výztuž</w:t>
      </w:r>
      <w:r>
        <w:tab/>
        <w:t>B 500B, B 500A (KARI sítě)</w:t>
      </w:r>
    </w:p>
    <w:p w14:paraId="7522891E" w14:textId="77777777" w:rsidR="00CE3205" w:rsidRDefault="00CE3205" w:rsidP="00A07B83">
      <w:pPr>
        <w:pStyle w:val="Zkladntextodsazen"/>
        <w:tabs>
          <w:tab w:val="left" w:pos="4820"/>
        </w:tabs>
        <w:suppressAutoHyphens/>
        <w:ind w:left="851" w:right="566"/>
      </w:pPr>
      <w:r>
        <w:t>Ocel třídy</w:t>
      </w:r>
      <w:r>
        <w:tab/>
        <w:t>S235</w:t>
      </w:r>
    </w:p>
    <w:p w14:paraId="48F346DF" w14:textId="77777777" w:rsidR="00B11B35" w:rsidRPr="00635534" w:rsidRDefault="00B11B35" w:rsidP="00A07B83">
      <w:pPr>
        <w:pStyle w:val="Nadpis5"/>
      </w:pPr>
      <w:r w:rsidRPr="00635534">
        <w:t>Mechanická odolnost a stabilita</w:t>
      </w:r>
    </w:p>
    <w:p w14:paraId="37F2C655" w14:textId="77777777" w:rsidR="00E005CC" w:rsidRPr="00CE3205" w:rsidRDefault="00E005CC" w:rsidP="00A07B83">
      <w:pPr>
        <w:suppressAutoHyphens/>
        <w:jc w:val="both"/>
      </w:pPr>
      <w:r w:rsidRPr="00CE3205">
        <w:t xml:space="preserve">Konstrukce jsou navrženy s dostatečnou odolností vůči zatížení na ně </w:t>
      </w:r>
      <w:r w:rsidR="004407CA">
        <w:t>kladené.</w:t>
      </w:r>
    </w:p>
    <w:p w14:paraId="6F9696A9" w14:textId="77777777" w:rsidR="00B11B35" w:rsidRPr="00635534" w:rsidRDefault="00B11B35" w:rsidP="00A07B83">
      <w:pPr>
        <w:pStyle w:val="Nadpis3"/>
        <w:suppressAutoHyphens/>
        <w:spacing w:before="240"/>
        <w:jc w:val="both"/>
        <w:rPr>
          <w:rFonts w:ascii="Gotham Book" w:hAnsi="Gotham Book"/>
          <w:color w:val="auto"/>
        </w:rPr>
      </w:pPr>
      <w:r w:rsidRPr="00635534">
        <w:rPr>
          <w:rFonts w:ascii="Gotham Book" w:hAnsi="Gotham Book"/>
          <w:color w:val="auto"/>
        </w:rPr>
        <w:lastRenderedPageBreak/>
        <w:t>Základní charakteristika technických a technologických zařízení</w:t>
      </w:r>
    </w:p>
    <w:p w14:paraId="665BBA9F" w14:textId="47A3AFC9" w:rsidR="00253993" w:rsidRDefault="00253993" w:rsidP="00992D0D">
      <w:pPr>
        <w:suppressAutoHyphens/>
        <w:jc w:val="both"/>
      </w:pPr>
      <w:r>
        <w:t>Není požadavek.</w:t>
      </w:r>
    </w:p>
    <w:p w14:paraId="69BD6F72" w14:textId="77777777" w:rsidR="00B11B35" w:rsidRDefault="00B11B35" w:rsidP="00A07B83">
      <w:pPr>
        <w:pStyle w:val="Nadpis3"/>
        <w:suppressAutoHyphens/>
        <w:spacing w:before="240"/>
        <w:jc w:val="both"/>
        <w:rPr>
          <w:rFonts w:ascii="Gotham Book" w:hAnsi="Gotham Book"/>
          <w:color w:val="auto"/>
        </w:rPr>
      </w:pPr>
      <w:r w:rsidRPr="00635534">
        <w:rPr>
          <w:rFonts w:ascii="Gotham Book" w:hAnsi="Gotham Book"/>
          <w:color w:val="auto"/>
        </w:rPr>
        <w:t>Požárně bezpečnostní řešení</w:t>
      </w:r>
    </w:p>
    <w:p w14:paraId="23694BC5" w14:textId="47B21C74" w:rsidR="00681C17" w:rsidRDefault="00AE0D0A" w:rsidP="00A07B83">
      <w:pPr>
        <w:pStyle w:val="Odstavecseseznamem"/>
        <w:suppressAutoHyphens/>
        <w:jc w:val="both"/>
      </w:pPr>
      <w:r>
        <w:t>Stavební úpravy se nedotýkají stávajícího p</w:t>
      </w:r>
      <w:r w:rsidR="00681C17">
        <w:t>ožárně bezpečnostní</w:t>
      </w:r>
      <w:r>
        <w:t>ho</w:t>
      </w:r>
      <w:r w:rsidR="00681C17">
        <w:t xml:space="preserve"> řešení</w:t>
      </w:r>
      <w:r>
        <w:t xml:space="preserve"> objektu. Stávající PBŘ zůstává v platnosti</w:t>
      </w:r>
      <w:r w:rsidR="00681C17">
        <w:t>.</w:t>
      </w:r>
      <w:r w:rsidR="00922885">
        <w:t xml:space="preserve"> Rozměry pro průjezd hasičského vozu zůstávají zachovány beze změny.,</w:t>
      </w:r>
    </w:p>
    <w:p w14:paraId="41D11706" w14:textId="77777777" w:rsidR="005B64E5" w:rsidRPr="00635534" w:rsidRDefault="00681C17" w:rsidP="00A07B83">
      <w:pPr>
        <w:pStyle w:val="Nadpis3"/>
        <w:suppressAutoHyphens/>
        <w:spacing w:before="360"/>
        <w:jc w:val="both"/>
        <w:rPr>
          <w:rFonts w:ascii="Gotham Book" w:hAnsi="Gotham Book"/>
          <w:color w:val="auto"/>
        </w:rPr>
      </w:pPr>
      <w:r>
        <w:rPr>
          <w:rFonts w:ascii="Gotham Book" w:hAnsi="Gotham Book"/>
          <w:color w:val="auto"/>
        </w:rPr>
        <w:t>Úspora energie a tepelná ochrana</w:t>
      </w:r>
    </w:p>
    <w:p w14:paraId="0D6D18A0" w14:textId="77777777" w:rsidR="005B64E5" w:rsidRPr="00635534" w:rsidRDefault="005B64E5" w:rsidP="00481C1D">
      <w:pPr>
        <w:pStyle w:val="Nadpis5"/>
        <w:numPr>
          <w:ilvl w:val="0"/>
          <w:numId w:val="13"/>
        </w:numPr>
      </w:pPr>
      <w:r w:rsidRPr="00635534">
        <w:t>Kritéria tepelně technického hodnocení</w:t>
      </w:r>
    </w:p>
    <w:p w14:paraId="60A406A4" w14:textId="3FF5D811" w:rsidR="002A20AD" w:rsidRPr="002A20AD" w:rsidRDefault="002A20AD" w:rsidP="0053529E">
      <w:pPr>
        <w:jc w:val="both"/>
      </w:pPr>
      <w:r w:rsidRPr="002A20AD">
        <w:t>Není požadováno – venkovní objekt</w:t>
      </w:r>
    </w:p>
    <w:p w14:paraId="136400BB" w14:textId="77777777" w:rsidR="005B64E5" w:rsidRPr="00635534" w:rsidRDefault="005B64E5" w:rsidP="00A07B83">
      <w:pPr>
        <w:pStyle w:val="Nadpis5"/>
      </w:pPr>
      <w:r w:rsidRPr="00635534">
        <w:t>Posouzení využití alternativních zdrojů energií</w:t>
      </w:r>
    </w:p>
    <w:p w14:paraId="2067B88F" w14:textId="33F77F42" w:rsidR="008979F0" w:rsidRDefault="002A20AD" w:rsidP="00A07B83">
      <w:pPr>
        <w:suppressAutoHyphens/>
        <w:jc w:val="both"/>
      </w:pPr>
      <w:r>
        <w:t>Není požadováno.</w:t>
      </w:r>
    </w:p>
    <w:p w14:paraId="14DCF07C" w14:textId="77777777" w:rsidR="005B64E5" w:rsidRPr="00635534" w:rsidRDefault="005B64E5" w:rsidP="00A07B83">
      <w:pPr>
        <w:pStyle w:val="Nadpis3"/>
        <w:suppressAutoHyphens/>
        <w:spacing w:before="240"/>
        <w:jc w:val="both"/>
        <w:rPr>
          <w:rFonts w:ascii="Gotham Book" w:hAnsi="Gotham Book"/>
          <w:color w:val="auto"/>
        </w:rPr>
      </w:pPr>
      <w:r w:rsidRPr="00635534">
        <w:rPr>
          <w:rFonts w:ascii="Gotham Book" w:hAnsi="Gotham Book"/>
          <w:color w:val="auto"/>
        </w:rPr>
        <w:t>Hygienické požadavky na stavby, požadavky na pracovní a komunální prostředí</w:t>
      </w:r>
    </w:p>
    <w:p w14:paraId="6A704C31" w14:textId="77777777" w:rsidR="00810AE9" w:rsidRDefault="00810AE9" w:rsidP="00A07B83">
      <w:pPr>
        <w:suppressAutoHyphens/>
        <w:spacing w:before="60" w:after="60"/>
        <w:jc w:val="both"/>
      </w:pPr>
      <w:r>
        <w:t>Není požadováno – venkovní prostor</w:t>
      </w:r>
    </w:p>
    <w:p w14:paraId="6215FBF9" w14:textId="77777777" w:rsidR="00E25FCC" w:rsidRPr="0028118C" w:rsidRDefault="00E25FCC" w:rsidP="00A07B83">
      <w:pPr>
        <w:suppressAutoHyphens/>
        <w:spacing w:before="240"/>
        <w:jc w:val="both"/>
        <w:rPr>
          <w:u w:val="single"/>
        </w:rPr>
      </w:pPr>
      <w:r w:rsidRPr="0028118C">
        <w:rPr>
          <w:u w:val="single"/>
        </w:rPr>
        <w:t>Větrání</w:t>
      </w:r>
    </w:p>
    <w:p w14:paraId="7A4DA10D" w14:textId="16FA6F66" w:rsidR="0070203C" w:rsidRDefault="00810AE9" w:rsidP="00810AE9">
      <w:pPr>
        <w:suppressAutoHyphens/>
        <w:spacing w:before="60" w:after="60"/>
        <w:jc w:val="both"/>
      </w:pPr>
      <w:r>
        <w:t>Není požadováno – venkovní prostor</w:t>
      </w:r>
    </w:p>
    <w:p w14:paraId="4D272171" w14:textId="77777777" w:rsidR="00DE71AC" w:rsidRPr="00F421D8" w:rsidRDefault="00DE71AC" w:rsidP="00A07B83">
      <w:pPr>
        <w:suppressAutoHyphens/>
        <w:spacing w:before="240"/>
        <w:jc w:val="both"/>
        <w:rPr>
          <w:u w:val="single"/>
        </w:rPr>
      </w:pPr>
      <w:r w:rsidRPr="00F421D8">
        <w:rPr>
          <w:u w:val="single"/>
        </w:rPr>
        <w:t>Denní osvětlení a oslunění</w:t>
      </w:r>
    </w:p>
    <w:p w14:paraId="3BB747ED" w14:textId="77777777" w:rsidR="00810AE9" w:rsidRDefault="00810AE9" w:rsidP="00810AE9">
      <w:pPr>
        <w:suppressAutoHyphens/>
        <w:spacing w:before="60" w:after="60"/>
        <w:jc w:val="both"/>
      </w:pPr>
      <w:r>
        <w:t>Není požadováno – venkovní prostor</w:t>
      </w:r>
    </w:p>
    <w:p w14:paraId="7841FC6D" w14:textId="77777777" w:rsidR="00DE71AC" w:rsidRPr="00335905" w:rsidRDefault="00DE71AC" w:rsidP="00A07B83">
      <w:pPr>
        <w:suppressAutoHyphens/>
        <w:spacing w:before="240"/>
        <w:jc w:val="both"/>
        <w:rPr>
          <w:u w:val="single"/>
        </w:rPr>
      </w:pPr>
      <w:r w:rsidRPr="00335905">
        <w:rPr>
          <w:u w:val="single"/>
        </w:rPr>
        <w:t>Osvětlení</w:t>
      </w:r>
    </w:p>
    <w:p w14:paraId="55CB2662" w14:textId="77777777" w:rsidR="00810AE9" w:rsidRDefault="00810AE9" w:rsidP="00810AE9">
      <w:pPr>
        <w:suppressAutoHyphens/>
        <w:spacing w:before="60" w:after="60"/>
        <w:jc w:val="both"/>
      </w:pPr>
      <w:r>
        <w:t>Není požadováno – venkovní prostor</w:t>
      </w:r>
    </w:p>
    <w:p w14:paraId="08AA232F" w14:textId="77777777" w:rsidR="00DE71AC" w:rsidRPr="00635534" w:rsidRDefault="00DE71AC" w:rsidP="00A07B83">
      <w:pPr>
        <w:suppressAutoHyphens/>
        <w:spacing w:before="240" w:after="240"/>
        <w:jc w:val="both"/>
        <w:rPr>
          <w:u w:val="single"/>
        </w:rPr>
      </w:pPr>
      <w:r w:rsidRPr="00635534">
        <w:rPr>
          <w:u w:val="single"/>
        </w:rPr>
        <w:t>Zásobování vodou</w:t>
      </w:r>
    </w:p>
    <w:p w14:paraId="6D8C6274" w14:textId="77777777" w:rsidR="00810AE9" w:rsidRDefault="00810AE9" w:rsidP="00810AE9">
      <w:pPr>
        <w:suppressAutoHyphens/>
        <w:spacing w:before="60" w:after="60"/>
        <w:jc w:val="both"/>
      </w:pPr>
      <w:r>
        <w:t>Není požadováno – venkovní prostor</w:t>
      </w:r>
    </w:p>
    <w:p w14:paraId="64E31FEB" w14:textId="77777777" w:rsidR="00DE71AC" w:rsidRPr="00635534" w:rsidRDefault="00DE71AC" w:rsidP="00A07B83">
      <w:pPr>
        <w:suppressAutoHyphens/>
        <w:spacing w:after="240"/>
        <w:jc w:val="both"/>
        <w:rPr>
          <w:u w:val="single"/>
        </w:rPr>
      </w:pPr>
      <w:r w:rsidRPr="00635534">
        <w:rPr>
          <w:u w:val="single"/>
        </w:rPr>
        <w:t>Vliv stavby na okolí</w:t>
      </w:r>
    </w:p>
    <w:p w14:paraId="784C79C0" w14:textId="77777777" w:rsidR="00140702" w:rsidRPr="00635534" w:rsidRDefault="00DE71AC" w:rsidP="00A07B83">
      <w:pPr>
        <w:suppressAutoHyphens/>
        <w:spacing w:after="240"/>
        <w:jc w:val="both"/>
      </w:pPr>
      <w:r w:rsidRPr="00635534">
        <w:t>S</w:t>
      </w:r>
      <w:r w:rsidR="00585C5E">
        <w:t>t</w:t>
      </w:r>
      <w:r w:rsidRPr="00635534">
        <w:t xml:space="preserve">avba nebude mít </w:t>
      </w:r>
      <w:r w:rsidR="00DD78C7">
        <w:t>ne</w:t>
      </w:r>
      <w:r w:rsidR="007C331A">
        <w:t>g</w:t>
      </w:r>
      <w:r w:rsidR="00DD78C7">
        <w:t>ativní</w:t>
      </w:r>
      <w:r w:rsidRPr="00635534">
        <w:t xml:space="preserve"> vlivy na okolní prostředí ani obyvatelstvo.</w:t>
      </w:r>
    </w:p>
    <w:p w14:paraId="28E7A380" w14:textId="77777777" w:rsidR="005B64E5" w:rsidRPr="00635534" w:rsidRDefault="005B64E5" w:rsidP="00A07B83">
      <w:pPr>
        <w:pStyle w:val="Nadpis3"/>
        <w:suppressAutoHyphens/>
        <w:jc w:val="both"/>
        <w:rPr>
          <w:rFonts w:ascii="Gotham Book" w:hAnsi="Gotham Book"/>
          <w:color w:val="auto"/>
        </w:rPr>
      </w:pPr>
      <w:r w:rsidRPr="00635534">
        <w:rPr>
          <w:rFonts w:ascii="Gotham Book" w:hAnsi="Gotham Book"/>
          <w:color w:val="auto"/>
        </w:rPr>
        <w:t>Ochrana stavby před negativními účinky vnějšího prostředí</w:t>
      </w:r>
    </w:p>
    <w:p w14:paraId="59783CF1" w14:textId="77777777" w:rsidR="005B64E5" w:rsidRPr="00635534" w:rsidRDefault="005B64E5" w:rsidP="00481C1D">
      <w:pPr>
        <w:pStyle w:val="Nadpis5"/>
        <w:numPr>
          <w:ilvl w:val="0"/>
          <w:numId w:val="5"/>
        </w:numPr>
      </w:pPr>
      <w:r w:rsidRPr="00635534">
        <w:t>Ochrana před pronikáním radonu z</w:t>
      </w:r>
      <w:r w:rsidR="00E25FCC" w:rsidRPr="00635534">
        <w:t> </w:t>
      </w:r>
      <w:r w:rsidRPr="00635534">
        <w:t>podloží</w:t>
      </w:r>
    </w:p>
    <w:p w14:paraId="3DA9F42D" w14:textId="77777777" w:rsidR="00810AE9" w:rsidRDefault="00810AE9" w:rsidP="00810AE9">
      <w:pPr>
        <w:suppressAutoHyphens/>
        <w:spacing w:before="60" w:after="60"/>
        <w:jc w:val="both"/>
      </w:pPr>
      <w:r>
        <w:t>Není požadováno – venkovní prostor</w:t>
      </w:r>
    </w:p>
    <w:p w14:paraId="081D46AF" w14:textId="77777777" w:rsidR="005B64E5" w:rsidRPr="00635534" w:rsidRDefault="005B64E5" w:rsidP="00A07B83">
      <w:pPr>
        <w:pStyle w:val="Nadpis5"/>
      </w:pPr>
      <w:r w:rsidRPr="00635534">
        <w:t>Ochrana před bludnými proudy</w:t>
      </w:r>
    </w:p>
    <w:p w14:paraId="3C093BE3" w14:textId="77777777" w:rsidR="00810AE9" w:rsidRDefault="00810AE9" w:rsidP="00810AE9">
      <w:pPr>
        <w:suppressAutoHyphens/>
        <w:spacing w:before="60" w:after="60"/>
        <w:jc w:val="both"/>
      </w:pPr>
      <w:r>
        <w:t>Není požadováno – venkovní prostor</w:t>
      </w:r>
    </w:p>
    <w:p w14:paraId="7743F9C9" w14:textId="77777777" w:rsidR="005B64E5" w:rsidRPr="00635534" w:rsidRDefault="005B64E5" w:rsidP="00A07B83">
      <w:pPr>
        <w:pStyle w:val="Nadpis5"/>
      </w:pPr>
      <w:r w:rsidRPr="00635534">
        <w:t>Ochrana před technickou seizmicitou</w:t>
      </w:r>
    </w:p>
    <w:p w14:paraId="05D28970" w14:textId="77777777" w:rsidR="00444DFA" w:rsidRDefault="00444DFA" w:rsidP="00A07B83">
      <w:pPr>
        <w:suppressAutoHyphens/>
        <w:jc w:val="both"/>
      </w:pPr>
      <w:r w:rsidRPr="00635534">
        <w:t>Neřeší se.</w:t>
      </w:r>
    </w:p>
    <w:p w14:paraId="0B87523F" w14:textId="77777777" w:rsidR="005B64E5" w:rsidRPr="00635534" w:rsidRDefault="005B64E5" w:rsidP="00A07B83">
      <w:pPr>
        <w:pStyle w:val="Nadpis5"/>
      </w:pPr>
      <w:r w:rsidRPr="00635534">
        <w:t>Ochrana před hlukem</w:t>
      </w:r>
    </w:p>
    <w:p w14:paraId="693A96FF" w14:textId="77777777" w:rsidR="00810AE9" w:rsidRDefault="00810AE9" w:rsidP="00810AE9">
      <w:pPr>
        <w:suppressAutoHyphens/>
        <w:spacing w:before="60" w:after="60"/>
        <w:jc w:val="both"/>
      </w:pPr>
      <w:r>
        <w:lastRenderedPageBreak/>
        <w:t>Není požadováno – venkovní prostor</w:t>
      </w:r>
    </w:p>
    <w:p w14:paraId="5F5B2B0A" w14:textId="77777777" w:rsidR="005B64E5" w:rsidRPr="00635534" w:rsidRDefault="005B64E5" w:rsidP="00A07B83">
      <w:pPr>
        <w:pStyle w:val="Nadpis5"/>
      </w:pPr>
      <w:r w:rsidRPr="00635534">
        <w:t>Protipovodňová opatření</w:t>
      </w:r>
    </w:p>
    <w:p w14:paraId="478F1266" w14:textId="77777777" w:rsidR="00444DFA" w:rsidRPr="00635534" w:rsidRDefault="00444DFA" w:rsidP="00A07B83">
      <w:pPr>
        <w:suppressAutoHyphens/>
        <w:jc w:val="both"/>
      </w:pPr>
      <w:r w:rsidRPr="00635534">
        <w:t>Neřeší se.</w:t>
      </w:r>
    </w:p>
    <w:p w14:paraId="56C19EE2" w14:textId="77777777" w:rsidR="005B64E5" w:rsidRPr="00635534" w:rsidRDefault="005B64E5" w:rsidP="00A07B83">
      <w:pPr>
        <w:pStyle w:val="Nadpis5"/>
      </w:pPr>
      <w:r w:rsidRPr="00635534">
        <w:t>Ostatní účinky (vliv poddolování, výskyt metanu apod.)</w:t>
      </w:r>
    </w:p>
    <w:p w14:paraId="5CF9170C" w14:textId="77777777" w:rsidR="00444DFA" w:rsidRPr="00635534" w:rsidRDefault="00444DFA" w:rsidP="00A07B83">
      <w:pPr>
        <w:suppressAutoHyphens/>
        <w:jc w:val="both"/>
      </w:pPr>
      <w:r w:rsidRPr="00635534">
        <w:t>Další negativní vlivy vnějšího prostředí nejsou známy.</w:t>
      </w:r>
    </w:p>
    <w:p w14:paraId="5AF6041F" w14:textId="77777777" w:rsidR="005B64E5" w:rsidRPr="00635534" w:rsidRDefault="005B64E5" w:rsidP="00A07B83">
      <w:pPr>
        <w:pStyle w:val="Nadpis2"/>
        <w:suppressAutoHyphens/>
        <w:jc w:val="both"/>
        <w:rPr>
          <w:color w:val="auto"/>
        </w:rPr>
      </w:pPr>
      <w:r w:rsidRPr="00635534">
        <w:rPr>
          <w:color w:val="auto"/>
        </w:rPr>
        <w:t>Připojení na technickou infrastrukturu</w:t>
      </w:r>
    </w:p>
    <w:p w14:paraId="2B08EE28" w14:textId="77777777" w:rsidR="005B4F0A" w:rsidRPr="00635534" w:rsidRDefault="005B4F0A" w:rsidP="00481C1D">
      <w:pPr>
        <w:pStyle w:val="Nadpis5"/>
        <w:numPr>
          <w:ilvl w:val="0"/>
          <w:numId w:val="11"/>
        </w:numPr>
      </w:pPr>
      <w:r w:rsidRPr="00635534">
        <w:t>Přípojka kanalizace</w:t>
      </w:r>
    </w:p>
    <w:p w14:paraId="07BFA7BB" w14:textId="1A057E6D" w:rsidR="00810AE9" w:rsidRDefault="0077063D" w:rsidP="00A07B83">
      <w:pPr>
        <w:suppressAutoHyphens/>
        <w:jc w:val="both"/>
        <w:rPr>
          <w:rFonts w:eastAsia="Calibri" w:cs="Times New Roman"/>
        </w:rPr>
      </w:pPr>
      <w:r>
        <w:rPr>
          <w:rFonts w:eastAsia="Calibri" w:cs="Times New Roman"/>
        </w:rPr>
        <w:t>Stávající objekt je připojen na areálovou kanalizaci. Stavební úpravy nevyžadují zásah do kanalizace.</w:t>
      </w:r>
    </w:p>
    <w:p w14:paraId="2F945181" w14:textId="77777777" w:rsidR="005B4F0A" w:rsidRPr="00635534" w:rsidRDefault="005B4F0A" w:rsidP="00481C1D">
      <w:pPr>
        <w:pStyle w:val="Nadpis5"/>
        <w:numPr>
          <w:ilvl w:val="0"/>
          <w:numId w:val="11"/>
        </w:numPr>
      </w:pPr>
      <w:r w:rsidRPr="00635534">
        <w:t>Přípojka vody</w:t>
      </w:r>
    </w:p>
    <w:p w14:paraId="68079DB9" w14:textId="77777777" w:rsidR="0077063D" w:rsidRDefault="0077063D" w:rsidP="0077063D">
      <w:pPr>
        <w:suppressAutoHyphens/>
        <w:jc w:val="both"/>
        <w:rPr>
          <w:rFonts w:eastAsia="Calibri" w:cs="Times New Roman"/>
        </w:rPr>
      </w:pPr>
      <w:r>
        <w:rPr>
          <w:rFonts w:eastAsia="Calibri" w:cs="Times New Roman"/>
        </w:rPr>
        <w:t>Stávající objekt je připojen na vodovod. Stavební úpravy nevyžadují zásah do vodovodního řádu.</w:t>
      </w:r>
    </w:p>
    <w:p w14:paraId="073AB693" w14:textId="77777777" w:rsidR="005B4F0A" w:rsidRPr="00635534" w:rsidRDefault="005B4F0A" w:rsidP="00481C1D">
      <w:pPr>
        <w:pStyle w:val="Nadpis5"/>
        <w:numPr>
          <w:ilvl w:val="0"/>
          <w:numId w:val="11"/>
        </w:numPr>
      </w:pPr>
      <w:r w:rsidRPr="00635534">
        <w:t>Přípojka plynu</w:t>
      </w:r>
    </w:p>
    <w:p w14:paraId="0F285913" w14:textId="20906D0E" w:rsidR="0070203C" w:rsidRPr="00470B4D" w:rsidRDefault="0077063D" w:rsidP="00A07B83">
      <w:pPr>
        <w:suppressAutoHyphens/>
      </w:pPr>
      <w:r>
        <w:rPr>
          <w:rFonts w:eastAsia="Calibri" w:cs="Times New Roman"/>
        </w:rPr>
        <w:t>Stávající objekt je připojen na plynovod. Stavební úpravy nevyžadují zásah do přípojky plynu. V</w:t>
      </w:r>
      <w:r w:rsidR="00585C5E">
        <w:rPr>
          <w:rFonts w:eastAsia="Calibri" w:cs="Times New Roman"/>
        </w:rPr>
        <w:t> rámci projektu ne</w:t>
      </w:r>
      <w:r w:rsidR="00E40E36">
        <w:rPr>
          <w:rFonts w:eastAsia="Calibri" w:cs="Times New Roman"/>
        </w:rPr>
        <w:t xml:space="preserve">ní řešeno žádné zařízení </w:t>
      </w:r>
      <w:r w:rsidR="00585C5E">
        <w:rPr>
          <w:rFonts w:eastAsia="Calibri" w:cs="Times New Roman"/>
        </w:rPr>
        <w:t>s</w:t>
      </w:r>
      <w:r w:rsidR="00E20270">
        <w:rPr>
          <w:rFonts w:eastAsia="Calibri" w:cs="Times New Roman"/>
        </w:rPr>
        <w:t xml:space="preserve"> </w:t>
      </w:r>
      <w:r w:rsidR="00585C5E">
        <w:rPr>
          <w:rFonts w:eastAsia="Calibri" w:cs="Times New Roman"/>
        </w:rPr>
        <w:t>přívodem zemního plynu.</w:t>
      </w:r>
    </w:p>
    <w:p w14:paraId="6E605B97" w14:textId="77777777" w:rsidR="005B4F0A" w:rsidRPr="00635534" w:rsidRDefault="005B4F0A" w:rsidP="00481C1D">
      <w:pPr>
        <w:pStyle w:val="Nadpis5"/>
        <w:numPr>
          <w:ilvl w:val="0"/>
          <w:numId w:val="11"/>
        </w:numPr>
      </w:pPr>
      <w:r w:rsidRPr="00635534">
        <w:t>Rozvody NN</w:t>
      </w:r>
    </w:p>
    <w:p w14:paraId="16EC5C18" w14:textId="5FB4731F" w:rsidR="00827B40" w:rsidRDefault="008D2140" w:rsidP="00A07B83">
      <w:pPr>
        <w:suppressAutoHyphens/>
        <w:autoSpaceDE w:val="0"/>
        <w:autoSpaceDN w:val="0"/>
        <w:adjustRightInd w:val="0"/>
        <w:spacing w:before="0" w:after="0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Stavební úpravy nevyžadují zásah do </w:t>
      </w:r>
      <w:r w:rsidR="00810AE9">
        <w:rPr>
          <w:rFonts w:eastAsia="Calibri" w:cs="Times New Roman"/>
        </w:rPr>
        <w:t>rozvodů</w:t>
      </w:r>
      <w:r>
        <w:rPr>
          <w:rFonts w:eastAsia="Calibri" w:cs="Times New Roman"/>
        </w:rPr>
        <w:t xml:space="preserve"> elektrické energie.</w:t>
      </w:r>
    </w:p>
    <w:p w14:paraId="4425D6A6" w14:textId="77777777" w:rsidR="002B31ED" w:rsidRDefault="002B31ED" w:rsidP="00A07B83">
      <w:pPr>
        <w:suppressAutoHyphens/>
        <w:autoSpaceDE w:val="0"/>
        <w:autoSpaceDN w:val="0"/>
        <w:adjustRightInd w:val="0"/>
        <w:spacing w:before="0" w:after="0"/>
        <w:jc w:val="both"/>
        <w:rPr>
          <w:rFonts w:eastAsia="Calibri" w:cs="Times New Roman"/>
        </w:rPr>
      </w:pPr>
    </w:p>
    <w:p w14:paraId="6DE33910" w14:textId="77777777" w:rsidR="005B4F0A" w:rsidRPr="00635534" w:rsidRDefault="005B4F0A" w:rsidP="00481C1D">
      <w:pPr>
        <w:pStyle w:val="Nadpis5"/>
        <w:numPr>
          <w:ilvl w:val="0"/>
          <w:numId w:val="11"/>
        </w:numPr>
      </w:pPr>
      <w:r w:rsidRPr="00635534">
        <w:t>Rozvody SLP</w:t>
      </w:r>
    </w:p>
    <w:p w14:paraId="41110AC2" w14:textId="16B02CB6" w:rsidR="008D2140" w:rsidRDefault="00827B40" w:rsidP="008D2140">
      <w:pPr>
        <w:suppressAutoHyphens/>
        <w:autoSpaceDE w:val="0"/>
        <w:autoSpaceDN w:val="0"/>
        <w:adjustRightInd w:val="0"/>
        <w:spacing w:before="0" w:after="0"/>
        <w:jc w:val="both"/>
        <w:rPr>
          <w:rFonts w:eastAsia="Calibri" w:cs="Times New Roman"/>
        </w:rPr>
      </w:pPr>
      <w:r>
        <w:rPr>
          <w:rFonts w:eastAsia="Calibri" w:cs="Times New Roman"/>
        </w:rPr>
        <w:t>Stavební úpravy nevyžadují zásah do rozvodů</w:t>
      </w:r>
      <w:r w:rsidR="004C72CB" w:rsidRPr="004C72CB">
        <w:rPr>
          <w:rFonts w:eastAsia="Calibri" w:cs="Times New Roman"/>
        </w:rPr>
        <w:t>.</w:t>
      </w:r>
    </w:p>
    <w:p w14:paraId="45D681BA" w14:textId="77777777" w:rsidR="005B64E5" w:rsidRPr="00635534" w:rsidRDefault="005B64E5" w:rsidP="00A07B83">
      <w:pPr>
        <w:pStyle w:val="Nadpis2"/>
        <w:suppressAutoHyphens/>
        <w:jc w:val="both"/>
        <w:rPr>
          <w:color w:val="auto"/>
        </w:rPr>
      </w:pPr>
      <w:r w:rsidRPr="00635534">
        <w:rPr>
          <w:color w:val="auto"/>
        </w:rPr>
        <w:t>Dopravní řešení</w:t>
      </w:r>
    </w:p>
    <w:p w14:paraId="513BA0D3" w14:textId="77777777" w:rsidR="00B14051" w:rsidRDefault="00B14051" w:rsidP="00481C1D">
      <w:pPr>
        <w:pStyle w:val="Nadpis5"/>
        <w:numPr>
          <w:ilvl w:val="0"/>
          <w:numId w:val="18"/>
        </w:numPr>
        <w:spacing w:before="120"/>
      </w:pPr>
      <w:r>
        <w:t>Popis dopravního řešení</w:t>
      </w:r>
    </w:p>
    <w:p w14:paraId="779599D6" w14:textId="3473E714" w:rsidR="002E7307" w:rsidRDefault="00B14051" w:rsidP="00A07B83">
      <w:pPr>
        <w:suppressAutoHyphens/>
        <w:jc w:val="both"/>
      </w:pPr>
      <w:r>
        <w:t xml:space="preserve">Stávající </w:t>
      </w:r>
      <w:r w:rsidR="00142D8A">
        <w:t>objekty jsou</w:t>
      </w:r>
      <w:r w:rsidR="00D83F78">
        <w:t xml:space="preserve"> dopravně napojen</w:t>
      </w:r>
      <w:r w:rsidR="00142D8A">
        <w:t xml:space="preserve">y z ulice Kotlářské. </w:t>
      </w:r>
    </w:p>
    <w:p w14:paraId="28D3BFD6" w14:textId="77777777" w:rsidR="00B14051" w:rsidRDefault="00B14051" w:rsidP="00A07B83">
      <w:pPr>
        <w:pStyle w:val="Nadpis5"/>
        <w:spacing w:before="120"/>
        <w:jc w:val="left"/>
      </w:pPr>
      <w:r>
        <w:t>Napojení území na stávající dopravní infrastrukturu</w:t>
      </w:r>
    </w:p>
    <w:p w14:paraId="5E7349B6" w14:textId="37AC7926" w:rsidR="00B14051" w:rsidRDefault="00FD1CD6" w:rsidP="00A07B83">
      <w:pPr>
        <w:suppressAutoHyphens/>
        <w:jc w:val="both"/>
      </w:pPr>
      <w:r>
        <w:t>Neřeší se</w:t>
      </w:r>
      <w:r w:rsidR="00922885">
        <w:t>, je napojeno ve stávajícím stavu.</w:t>
      </w:r>
    </w:p>
    <w:p w14:paraId="29AB5DF8" w14:textId="1F182670" w:rsidR="00B14051" w:rsidRDefault="00B14051" w:rsidP="00A43A2D">
      <w:pPr>
        <w:suppressAutoHyphens/>
        <w:jc w:val="both"/>
      </w:pPr>
      <w:r>
        <w:t xml:space="preserve"> Doprava v klidu</w:t>
      </w:r>
    </w:p>
    <w:p w14:paraId="2E40CF55" w14:textId="3AA619DA" w:rsidR="00D83F78" w:rsidRDefault="00142D8A" w:rsidP="00A07B83">
      <w:pPr>
        <w:suppressAutoHyphens/>
        <w:jc w:val="both"/>
      </w:pPr>
      <w:r>
        <w:t>Neřeší se.</w:t>
      </w:r>
    </w:p>
    <w:p w14:paraId="6412FAC1" w14:textId="77777777" w:rsidR="00B14051" w:rsidRDefault="00B14051" w:rsidP="00A07B83">
      <w:pPr>
        <w:pStyle w:val="Nadpis5"/>
        <w:spacing w:before="120"/>
        <w:jc w:val="left"/>
      </w:pPr>
      <w:r>
        <w:t>Pěší a cyklistické stezky</w:t>
      </w:r>
    </w:p>
    <w:p w14:paraId="472AB2A0" w14:textId="05F20149" w:rsidR="00B14051" w:rsidRDefault="00922885" w:rsidP="00A07B83">
      <w:pPr>
        <w:suppressAutoHyphens/>
        <w:jc w:val="both"/>
      </w:pPr>
      <w:r>
        <w:t>Neřeší se</w:t>
      </w:r>
      <w:r w:rsidR="00142D8A">
        <w:t>.</w:t>
      </w:r>
      <w:r w:rsidR="00B14051">
        <w:t xml:space="preserve">  </w:t>
      </w:r>
    </w:p>
    <w:p w14:paraId="256C4088" w14:textId="77777777" w:rsidR="005B64E5" w:rsidRPr="00635534" w:rsidRDefault="005B64E5" w:rsidP="00A07B83">
      <w:pPr>
        <w:pStyle w:val="Nadpis2"/>
        <w:suppressAutoHyphens/>
        <w:jc w:val="both"/>
        <w:rPr>
          <w:color w:val="auto"/>
        </w:rPr>
      </w:pPr>
      <w:r w:rsidRPr="00635534">
        <w:rPr>
          <w:color w:val="auto"/>
        </w:rPr>
        <w:t>Řešení vegetace a souvisejících terénních úprav</w:t>
      </w:r>
    </w:p>
    <w:p w14:paraId="44F45B8D" w14:textId="6FB31629" w:rsidR="00DA7851" w:rsidRPr="00635534" w:rsidRDefault="008F65F5" w:rsidP="00A07B83">
      <w:pPr>
        <w:pStyle w:val="Odstavecseseznamem"/>
        <w:suppressAutoHyphens/>
        <w:jc w:val="both"/>
      </w:pPr>
      <w:r>
        <w:t xml:space="preserve">Úpravy probíhají uvnitř objektu – nové sadové </w:t>
      </w:r>
      <w:r w:rsidR="0091196B" w:rsidRPr="00B026F3">
        <w:t xml:space="preserve">úpravy </w:t>
      </w:r>
      <w:r w:rsidR="00B026F3" w:rsidRPr="00B026F3">
        <w:t xml:space="preserve">nejsou v rámci tohoto projektu řešeny. </w:t>
      </w:r>
      <w:r w:rsidR="00142D8A">
        <w:t>Veškeré zahradnické práce budou prováděny v rámci PŘF.</w:t>
      </w:r>
    </w:p>
    <w:p w14:paraId="6D690843" w14:textId="77777777" w:rsidR="005B64E5" w:rsidRPr="00635534" w:rsidRDefault="005B64E5" w:rsidP="00A07B83">
      <w:pPr>
        <w:pStyle w:val="Nadpis2"/>
        <w:suppressAutoHyphens/>
        <w:jc w:val="both"/>
        <w:rPr>
          <w:color w:val="auto"/>
        </w:rPr>
      </w:pPr>
      <w:r w:rsidRPr="00635534">
        <w:rPr>
          <w:color w:val="auto"/>
        </w:rPr>
        <w:lastRenderedPageBreak/>
        <w:t>Popis vlivů stavby na životní prostředí a jeho ochrana</w:t>
      </w:r>
    </w:p>
    <w:p w14:paraId="716EDC96" w14:textId="7BA82B10" w:rsidR="005B64E5" w:rsidRDefault="00E005EB" w:rsidP="00481C1D">
      <w:pPr>
        <w:pStyle w:val="Nadpis5"/>
        <w:numPr>
          <w:ilvl w:val="0"/>
          <w:numId w:val="10"/>
        </w:numPr>
      </w:pPr>
      <w:r w:rsidRPr="00635534">
        <w:t>V</w:t>
      </w:r>
      <w:r w:rsidR="005B64E5" w:rsidRPr="00635534">
        <w:t>liv na životní prostředí – ovz</w:t>
      </w:r>
      <w:r w:rsidRPr="00635534">
        <w:t>duší, hluk, voda, odpady a půda</w:t>
      </w:r>
    </w:p>
    <w:p w14:paraId="45115636" w14:textId="77777777" w:rsidR="00032EDE" w:rsidRDefault="00032EDE" w:rsidP="00A07B83">
      <w:pPr>
        <w:suppressAutoHyphens/>
        <w:jc w:val="both"/>
        <w:rPr>
          <w:u w:val="single"/>
        </w:rPr>
      </w:pPr>
      <w:r w:rsidRPr="00635534">
        <w:rPr>
          <w:u w:val="single"/>
        </w:rPr>
        <w:t>Vliv na ovzduší</w:t>
      </w:r>
    </w:p>
    <w:p w14:paraId="452528DD" w14:textId="444ADCB7" w:rsidR="00585C5E" w:rsidRPr="00585C5E" w:rsidRDefault="00142D8A" w:rsidP="00A07B83">
      <w:pPr>
        <w:suppressAutoHyphens/>
        <w:jc w:val="both"/>
      </w:pPr>
      <w:r>
        <w:t>Nevzniká žádný negativní dopad.</w:t>
      </w:r>
    </w:p>
    <w:p w14:paraId="3D9D788F" w14:textId="77777777" w:rsidR="00032EDE" w:rsidRPr="00635534" w:rsidRDefault="00032EDE" w:rsidP="00A07B83">
      <w:pPr>
        <w:suppressAutoHyphens/>
        <w:jc w:val="both"/>
        <w:rPr>
          <w:u w:val="single"/>
          <w:lang w:eastAsia="cs-CZ" w:bidi="cs-CZ"/>
        </w:rPr>
      </w:pPr>
      <w:r w:rsidRPr="00635534">
        <w:rPr>
          <w:u w:val="single"/>
          <w:lang w:eastAsia="cs-CZ" w:bidi="cs-CZ"/>
        </w:rPr>
        <w:t>Vliv na hlukovou situaci</w:t>
      </w:r>
    </w:p>
    <w:p w14:paraId="7768C6F4" w14:textId="77777777" w:rsidR="00142D8A" w:rsidRPr="00585C5E" w:rsidRDefault="00142D8A" w:rsidP="00142D8A">
      <w:pPr>
        <w:suppressAutoHyphens/>
        <w:jc w:val="both"/>
      </w:pPr>
      <w:r>
        <w:t>Nevzniká žádný negativní dopad.</w:t>
      </w:r>
    </w:p>
    <w:p w14:paraId="342DFF0B" w14:textId="77777777" w:rsidR="00032EDE" w:rsidRPr="00635534" w:rsidRDefault="00032EDE" w:rsidP="00A07B83">
      <w:pPr>
        <w:suppressAutoHyphens/>
        <w:jc w:val="both"/>
        <w:rPr>
          <w:u w:val="single"/>
        </w:rPr>
      </w:pPr>
      <w:r w:rsidRPr="00635534">
        <w:rPr>
          <w:u w:val="single"/>
        </w:rPr>
        <w:t>Vliv na vodní prostředí</w:t>
      </w:r>
    </w:p>
    <w:p w14:paraId="4620166C" w14:textId="46416FCB" w:rsidR="008979F0" w:rsidRDefault="00A16FB7" w:rsidP="00A07B83">
      <w:pPr>
        <w:suppressAutoHyphens/>
        <w:jc w:val="both"/>
      </w:pPr>
      <w:r w:rsidRPr="00635534">
        <w:t xml:space="preserve"> Nebude zde vznikat ž</w:t>
      </w:r>
      <w:r w:rsidR="007148DA">
        <w:t>ádná odpadní voda.</w:t>
      </w:r>
      <w:r w:rsidR="00142D8A">
        <w:t xml:space="preserve"> Dešťové vody ze zpevněných ploch budou zasakovány na pozemku stavebníka. </w:t>
      </w:r>
      <w:r w:rsidR="007148DA">
        <w:t xml:space="preserve">Odtokové poměry se nemění. </w:t>
      </w:r>
    </w:p>
    <w:p w14:paraId="37AAAD14" w14:textId="77777777" w:rsidR="00032EDE" w:rsidRPr="00635534" w:rsidRDefault="00032EDE" w:rsidP="00A07B83">
      <w:pPr>
        <w:suppressAutoHyphens/>
        <w:jc w:val="both"/>
        <w:rPr>
          <w:u w:val="single"/>
          <w:lang w:eastAsia="cs-CZ" w:bidi="cs-CZ"/>
        </w:rPr>
      </w:pPr>
      <w:r w:rsidRPr="00635534">
        <w:rPr>
          <w:u w:val="single"/>
          <w:lang w:eastAsia="cs-CZ" w:bidi="cs-CZ"/>
        </w:rPr>
        <w:t>Odpady z provozu objektu</w:t>
      </w:r>
    </w:p>
    <w:p w14:paraId="60ACAEF8" w14:textId="2FA387FF" w:rsidR="001A27E2" w:rsidRDefault="00D50626" w:rsidP="00A07B83">
      <w:pPr>
        <w:suppressAutoHyphens/>
        <w:jc w:val="both"/>
        <w:rPr>
          <w:lang w:eastAsia="cs-CZ" w:bidi="cs-CZ"/>
        </w:rPr>
      </w:pPr>
      <w:r>
        <w:rPr>
          <w:lang w:eastAsia="cs-CZ" w:bidi="cs-CZ"/>
        </w:rPr>
        <w:t>Nevznikají odpady z provozu stavebního objektu SO 104 - Oplocení</w:t>
      </w:r>
      <w:r w:rsidR="001A27E2">
        <w:rPr>
          <w:lang w:eastAsia="cs-CZ" w:bidi="cs-CZ"/>
        </w:rPr>
        <w:t>.</w:t>
      </w:r>
    </w:p>
    <w:p w14:paraId="34B148E3" w14:textId="77777777" w:rsidR="00511337" w:rsidRPr="00FB22A8" w:rsidRDefault="00511337" w:rsidP="00A07B83">
      <w:pPr>
        <w:suppressAutoHyphens/>
        <w:jc w:val="both"/>
        <w:rPr>
          <w:u w:val="single"/>
          <w:lang w:eastAsia="cs-CZ" w:bidi="cs-CZ"/>
        </w:rPr>
      </w:pPr>
      <w:r w:rsidRPr="00FB22A8">
        <w:rPr>
          <w:u w:val="single"/>
          <w:lang w:eastAsia="cs-CZ" w:bidi="cs-CZ"/>
        </w:rPr>
        <w:t xml:space="preserve">Vliv na </w:t>
      </w:r>
      <w:r w:rsidR="008C61D0" w:rsidRPr="00FB22A8">
        <w:rPr>
          <w:u w:val="single"/>
          <w:lang w:eastAsia="cs-CZ" w:bidi="cs-CZ"/>
        </w:rPr>
        <w:t>půdní prostředí</w:t>
      </w:r>
    </w:p>
    <w:p w14:paraId="104602DC" w14:textId="77777777" w:rsidR="008C61D0" w:rsidRDefault="00725C30" w:rsidP="00A07B83">
      <w:pPr>
        <w:suppressAutoHyphens/>
        <w:jc w:val="both"/>
        <w:rPr>
          <w:lang w:eastAsia="cs-CZ" w:bidi="cs-CZ"/>
        </w:rPr>
      </w:pPr>
      <w:r>
        <w:rPr>
          <w:lang w:eastAsia="cs-CZ" w:bidi="cs-CZ"/>
        </w:rPr>
        <w:t>Nevzniká</w:t>
      </w:r>
      <w:r w:rsidR="007C315C" w:rsidRPr="00FC5810">
        <w:rPr>
          <w:lang w:eastAsia="cs-CZ" w:bidi="cs-CZ"/>
        </w:rPr>
        <w:t>.</w:t>
      </w:r>
    </w:p>
    <w:p w14:paraId="68E875F4" w14:textId="77777777" w:rsidR="005B64E5" w:rsidRPr="00635534" w:rsidRDefault="00E005EB" w:rsidP="00A07B83">
      <w:pPr>
        <w:pStyle w:val="Nadpis5"/>
      </w:pPr>
      <w:r w:rsidRPr="00635534">
        <w:t>V</w:t>
      </w:r>
      <w:r w:rsidR="005B64E5" w:rsidRPr="00635534">
        <w:t>liv na přírodu a krajinu (ochrana dřevin, ochrana památných stromů, ochrana rostlin a</w:t>
      </w:r>
      <w:r w:rsidRPr="00635534">
        <w:t xml:space="preserve"> </w:t>
      </w:r>
      <w:r w:rsidR="005B64E5" w:rsidRPr="00635534">
        <w:t>živočichů apod.), zachování ekologických funkcí a vazeb v</w:t>
      </w:r>
      <w:r w:rsidR="00467C3F" w:rsidRPr="00635534">
        <w:t> </w:t>
      </w:r>
      <w:r w:rsidR="005B64E5" w:rsidRPr="00635534">
        <w:t>krajině</w:t>
      </w:r>
    </w:p>
    <w:p w14:paraId="39020F25" w14:textId="77777777" w:rsidR="00467C3F" w:rsidRPr="00635534" w:rsidRDefault="002B1995" w:rsidP="00A07B83">
      <w:pPr>
        <w:suppressAutoHyphens/>
        <w:jc w:val="both"/>
      </w:pPr>
      <w:r>
        <w:t xml:space="preserve">Jedná se o </w:t>
      </w:r>
      <w:r w:rsidR="00725C30">
        <w:t xml:space="preserve">úpravu ve stávajícím objektu </w:t>
      </w:r>
      <w:r>
        <w:t>– neřeší se.</w:t>
      </w:r>
    </w:p>
    <w:p w14:paraId="1F0BE1CC" w14:textId="77777777" w:rsidR="005B64E5" w:rsidRPr="00635534" w:rsidRDefault="00E005EB" w:rsidP="00A07B83">
      <w:pPr>
        <w:pStyle w:val="Nadpis5"/>
      </w:pPr>
      <w:r w:rsidRPr="00635534">
        <w:t>V</w:t>
      </w:r>
      <w:r w:rsidR="005B64E5" w:rsidRPr="00635534">
        <w:t>liv na sousta</w:t>
      </w:r>
      <w:r w:rsidRPr="00635534">
        <w:t>vu chráněných území Natura 2000</w:t>
      </w:r>
    </w:p>
    <w:p w14:paraId="720F02D1" w14:textId="19EDF05E" w:rsidR="00827B40" w:rsidRPr="00635534" w:rsidRDefault="00725C30" w:rsidP="00725C30">
      <w:pPr>
        <w:suppressAutoHyphens/>
        <w:jc w:val="both"/>
      </w:pPr>
      <w:r>
        <w:t>Jedná se o úpravu ve stávajícím objektu – neřeší se.</w:t>
      </w:r>
    </w:p>
    <w:p w14:paraId="6F750D84" w14:textId="77777777" w:rsidR="005B64E5" w:rsidRPr="00635534" w:rsidRDefault="00E005EB" w:rsidP="00A07B83">
      <w:pPr>
        <w:pStyle w:val="Nadpis5"/>
      </w:pPr>
      <w:r w:rsidRPr="00635534">
        <w:t>N</w:t>
      </w:r>
      <w:r w:rsidR="005B64E5" w:rsidRPr="00635534">
        <w:t>ávrh zohlednění podmínek ze závěrů zjišťova</w:t>
      </w:r>
      <w:r w:rsidRPr="00635534">
        <w:t>cího řízení nebo stanoviska EIA</w:t>
      </w:r>
    </w:p>
    <w:p w14:paraId="78947EC1" w14:textId="77777777" w:rsidR="00725C30" w:rsidRPr="00635534" w:rsidRDefault="00725C30" w:rsidP="00725C30">
      <w:pPr>
        <w:suppressAutoHyphens/>
        <w:jc w:val="both"/>
      </w:pPr>
      <w:r>
        <w:t>Jedná se o úpravu ve stávajícím objektu – neřeší se.</w:t>
      </w:r>
    </w:p>
    <w:p w14:paraId="73CFB16A" w14:textId="77777777" w:rsidR="005B64E5" w:rsidRPr="00635534" w:rsidRDefault="00E005EB" w:rsidP="00A07B83">
      <w:pPr>
        <w:pStyle w:val="Nadpis5"/>
      </w:pPr>
      <w:r w:rsidRPr="00635534">
        <w:t>N</w:t>
      </w:r>
      <w:r w:rsidR="005B64E5" w:rsidRPr="00635534">
        <w:t>avrhovaná ochranná a bezpečnostní pásma, rozsah omezení a podmínky ochrany podle</w:t>
      </w:r>
      <w:r w:rsidRPr="00635534">
        <w:t xml:space="preserve"> jiných právních předpisů</w:t>
      </w:r>
    </w:p>
    <w:p w14:paraId="01D620BB" w14:textId="77777777" w:rsidR="00725C30" w:rsidRPr="00635534" w:rsidRDefault="00725C30" w:rsidP="00725C30">
      <w:pPr>
        <w:suppressAutoHyphens/>
        <w:jc w:val="both"/>
      </w:pPr>
      <w:r>
        <w:t>Jedná se o úpravu ve stávajícím objektu – neřeší se.</w:t>
      </w:r>
    </w:p>
    <w:p w14:paraId="0EB244BC" w14:textId="77777777" w:rsidR="005B64E5" w:rsidRPr="00635534" w:rsidRDefault="005B64E5" w:rsidP="00A07B83">
      <w:pPr>
        <w:pStyle w:val="Nadpis2"/>
        <w:suppressAutoHyphens/>
        <w:jc w:val="both"/>
        <w:rPr>
          <w:color w:val="auto"/>
        </w:rPr>
      </w:pPr>
      <w:r w:rsidRPr="00635534">
        <w:rPr>
          <w:color w:val="auto"/>
        </w:rPr>
        <w:t>Ochrana obyvatelstva</w:t>
      </w:r>
    </w:p>
    <w:p w14:paraId="68038683" w14:textId="2223491F" w:rsidR="00CE1D6C" w:rsidRPr="00635534" w:rsidRDefault="00725C30" w:rsidP="00A07B83">
      <w:pPr>
        <w:suppressAutoHyphens/>
        <w:jc w:val="both"/>
      </w:pPr>
      <w:r>
        <w:t xml:space="preserve">Bude využit stávající systém </w:t>
      </w:r>
      <w:r w:rsidR="004A5620">
        <w:t>PŘF</w:t>
      </w:r>
      <w:r>
        <w:t>.</w:t>
      </w:r>
    </w:p>
    <w:p w14:paraId="6A4C327E" w14:textId="77777777" w:rsidR="005B64E5" w:rsidRPr="00635534" w:rsidRDefault="005B64E5" w:rsidP="00A07B83">
      <w:pPr>
        <w:pStyle w:val="Nadpis2"/>
        <w:suppressAutoHyphens/>
        <w:jc w:val="both"/>
        <w:rPr>
          <w:color w:val="auto"/>
        </w:rPr>
      </w:pPr>
      <w:r w:rsidRPr="00635534">
        <w:rPr>
          <w:color w:val="auto"/>
        </w:rPr>
        <w:t>Zásady organizace výstavby</w:t>
      </w:r>
    </w:p>
    <w:p w14:paraId="36AF2856" w14:textId="77777777" w:rsidR="00210C20" w:rsidRPr="00AD0F0A" w:rsidRDefault="00210C20" w:rsidP="00EB354C">
      <w:pPr>
        <w:suppressAutoHyphens/>
        <w:jc w:val="both"/>
      </w:pPr>
      <w:r w:rsidRPr="0066316A">
        <w:rPr>
          <w:bCs/>
        </w:rPr>
        <w:t>Práce zde lze započít pouze po předchozí domluvě s investorem.</w:t>
      </w:r>
      <w:r>
        <w:rPr>
          <w:bCs/>
        </w:rPr>
        <w:t xml:space="preserve"> Vybraný z</w:t>
      </w:r>
      <w:r w:rsidRPr="00AD0F0A">
        <w:t>hotovitel předloží harmonogram prací a postupné kroky bude provádět až po</w:t>
      </w:r>
      <w:r>
        <w:t xml:space="preserve"> </w:t>
      </w:r>
      <w:r w:rsidRPr="00AD0F0A">
        <w:t>konzultaci s uživateli a správou areálu.</w:t>
      </w:r>
    </w:p>
    <w:p w14:paraId="78AB4F32" w14:textId="77777777" w:rsidR="00210C20" w:rsidRPr="001B5485" w:rsidRDefault="00210C20" w:rsidP="00210C20">
      <w:pPr>
        <w:suppressAutoHyphens/>
        <w:jc w:val="both"/>
        <w:rPr>
          <w:bCs/>
        </w:rPr>
      </w:pPr>
      <w:r w:rsidRPr="001B5485">
        <w:rPr>
          <w:bCs/>
        </w:rPr>
        <w:t>Požadavky na organizaci práce a pracovní postupy (včetně bouracích prací) stanovuje příloha č. 3 k nařízení vlády č. 591/2006 Sb.</w:t>
      </w:r>
    </w:p>
    <w:p w14:paraId="5F0A16D7" w14:textId="77777777" w:rsidR="00210C20" w:rsidRDefault="00210C20" w:rsidP="00EB354C">
      <w:pPr>
        <w:suppressAutoHyphens/>
        <w:jc w:val="both"/>
      </w:pPr>
      <w:r w:rsidRPr="00AD0F0A">
        <w:t xml:space="preserve">Při provádění bude postupováno dle platných norem pro jednotlivé stavební práce. Důraz musí být kladen především na dodržování technických, technologických a jakostních předpisů. Veškeré práce na stavbě a také obsluhu veškerých technických zařízení mohou vykonávat </w:t>
      </w:r>
      <w:r w:rsidRPr="00AD0F0A">
        <w:rPr>
          <w:u w:val="single"/>
        </w:rPr>
        <w:t>pouze pracovníci k tomu určení, s řádnou kvalifikací a náležitě pravidelně proškolení</w:t>
      </w:r>
      <w:r w:rsidRPr="00AD0F0A">
        <w:t>. O provedených školeních konkrétních pracovníků je nutno vést zpětně dohledatelnou evidenci.</w:t>
      </w:r>
    </w:p>
    <w:p w14:paraId="211B22AE" w14:textId="77777777" w:rsidR="00210C20" w:rsidRPr="00080C79" w:rsidRDefault="00210C20" w:rsidP="00EB354C">
      <w:pPr>
        <w:suppressAutoHyphens/>
        <w:jc w:val="both"/>
      </w:pPr>
      <w:r w:rsidRPr="00080C79">
        <w:lastRenderedPageBreak/>
        <w:t>Při provádění stavby zajistí zhotovitel opatření proti prašnosti, například přikrývání plachtami při činnostech s předpokládanou zvýšenou prašností. Při výrazně zvýšené rychlosti větru nebudou prováděny žádné stavební práce, které by mohly vyvolávat zvýšenou prašnost.</w:t>
      </w:r>
    </w:p>
    <w:p w14:paraId="083A02FD" w14:textId="00A3E72A" w:rsidR="00AC5F0E" w:rsidRPr="00635534" w:rsidRDefault="00FB0AB0" w:rsidP="00EB354C">
      <w:pPr>
        <w:suppressAutoHyphens/>
        <w:jc w:val="both"/>
      </w:pPr>
      <w:r w:rsidRPr="00590E16">
        <w:t xml:space="preserve">Plocha staveniště je </w:t>
      </w:r>
      <w:r>
        <w:t>vy</w:t>
      </w:r>
      <w:r w:rsidRPr="00590E16">
        <w:t xml:space="preserve">mezena </w:t>
      </w:r>
      <w:r>
        <w:t xml:space="preserve">plotem areálu ulice </w:t>
      </w:r>
      <w:r w:rsidR="00375EB5">
        <w:t>Kotlářská</w:t>
      </w:r>
      <w:r>
        <w:t xml:space="preserve"> a </w:t>
      </w:r>
      <w:r w:rsidRPr="00590E16">
        <w:t>okolními objekty</w:t>
      </w:r>
      <w:r>
        <w:t xml:space="preserve"> </w:t>
      </w:r>
      <w:r w:rsidRPr="00590E16">
        <w:t xml:space="preserve">Z tohoto důvodu je uvažováno </w:t>
      </w:r>
      <w:r>
        <w:t xml:space="preserve">v bezprostřední blízkosti staveniště s </w:t>
      </w:r>
      <w:r w:rsidRPr="00590E16">
        <w:t>umístění</w:t>
      </w:r>
      <w:r>
        <w:t>m</w:t>
      </w:r>
      <w:r w:rsidRPr="00590E16">
        <w:t xml:space="preserve"> </w:t>
      </w:r>
      <w:r>
        <w:t xml:space="preserve">pouze </w:t>
      </w:r>
      <w:r w:rsidRPr="00590E16">
        <w:t>nezbytných manipulačních skladových ploch a sociálního zařízení dodavatele stavby</w:t>
      </w:r>
      <w:r>
        <w:t>. A</w:t>
      </w:r>
      <w:r w:rsidRPr="00590E16">
        <w:t>dministrativní zázemí dodavatele a hlavní skladové plochy budou umístěny mimo vlastní plochu staveniště na volném pozemku investora</w:t>
      </w:r>
      <w:r>
        <w:t xml:space="preserve"> v areálu </w:t>
      </w:r>
      <w:proofErr w:type="spellStart"/>
      <w:r>
        <w:t>PřF</w:t>
      </w:r>
      <w:proofErr w:type="spellEnd"/>
      <w:r>
        <w:t xml:space="preserve"> MU, Kotlářská 5 vzájemně dohodnutém společně s vybraným dodavatelem</w:t>
      </w:r>
      <w:r w:rsidRPr="00590E16">
        <w:t>.</w:t>
      </w:r>
      <w:r>
        <w:t xml:space="preserve"> </w:t>
      </w:r>
      <w:r w:rsidR="00210C20">
        <w:t xml:space="preserve"> </w:t>
      </w:r>
      <w:r w:rsidR="00AC5F0E" w:rsidRPr="00635534">
        <w:t xml:space="preserve"> </w:t>
      </w:r>
    </w:p>
    <w:p w14:paraId="34915703" w14:textId="77777777" w:rsidR="005B64E5" w:rsidRPr="00635534" w:rsidRDefault="00E005EB" w:rsidP="00481C1D">
      <w:pPr>
        <w:pStyle w:val="Nadpis5"/>
        <w:numPr>
          <w:ilvl w:val="0"/>
          <w:numId w:val="7"/>
        </w:numPr>
      </w:pPr>
      <w:r w:rsidRPr="00635534">
        <w:t>P</w:t>
      </w:r>
      <w:r w:rsidR="005B64E5" w:rsidRPr="00635534">
        <w:t>otřeby a spotřeby rozhodujících</w:t>
      </w:r>
      <w:r w:rsidRPr="00635534">
        <w:t xml:space="preserve"> médií a hmot, jejich zajištění</w:t>
      </w:r>
    </w:p>
    <w:p w14:paraId="5C232279" w14:textId="77777777" w:rsidR="00DD5F0E" w:rsidRDefault="00CE1D6C" w:rsidP="00DD5F0E">
      <w:pPr>
        <w:pStyle w:val="Odstavecseseznamem"/>
        <w:suppressAutoHyphens/>
        <w:jc w:val="both"/>
        <w:rPr>
          <w:bCs/>
        </w:rPr>
      </w:pPr>
      <w:r w:rsidRPr="00635534">
        <w:t>Pro stavbu bude potřeba elektrick</w:t>
      </w:r>
      <w:r w:rsidR="00247159" w:rsidRPr="00635534">
        <w:t>á</w:t>
      </w:r>
      <w:r w:rsidRPr="00635534">
        <w:t xml:space="preserve"> energie a voda. </w:t>
      </w:r>
      <w:r w:rsidR="0024481C" w:rsidRPr="00635534">
        <w:rPr>
          <w:bCs/>
        </w:rPr>
        <w:t>Dodavatel stavby si smluvně zajistí požadovaný odběr energií a dohodne detailní způsob staveništního odběru s příslušnými správci sítí</w:t>
      </w:r>
      <w:r w:rsidR="003C7BD7">
        <w:rPr>
          <w:bCs/>
        </w:rPr>
        <w:t xml:space="preserve"> v rámci areálu </w:t>
      </w:r>
      <w:proofErr w:type="spellStart"/>
      <w:r w:rsidR="00210C20">
        <w:rPr>
          <w:bCs/>
        </w:rPr>
        <w:t>PřF</w:t>
      </w:r>
      <w:proofErr w:type="spellEnd"/>
      <w:r w:rsidR="0024481C" w:rsidRPr="00635534">
        <w:rPr>
          <w:bCs/>
        </w:rPr>
        <w:t>.</w:t>
      </w:r>
    </w:p>
    <w:p w14:paraId="63F32F26" w14:textId="4AEE67C7" w:rsidR="005B64E5" w:rsidRPr="00635534" w:rsidRDefault="00E005EB" w:rsidP="00DD5F0E">
      <w:pPr>
        <w:pStyle w:val="Odstavecseseznamem"/>
        <w:suppressAutoHyphens/>
        <w:jc w:val="both"/>
      </w:pPr>
      <w:r w:rsidRPr="00635534">
        <w:t>Odvodnění staveniště</w:t>
      </w:r>
    </w:p>
    <w:p w14:paraId="4147D964" w14:textId="61B85D8A" w:rsidR="00210C20" w:rsidRPr="001400FB" w:rsidRDefault="00210C20" w:rsidP="00EB354C">
      <w:pPr>
        <w:suppressAutoHyphens/>
        <w:jc w:val="both"/>
      </w:pPr>
      <w:r w:rsidRPr="002B0268">
        <w:t xml:space="preserve">Výkopy budou provedeny pro </w:t>
      </w:r>
      <w:r w:rsidR="00FB0AB0">
        <w:t>sokl zídky</w:t>
      </w:r>
      <w:r w:rsidRPr="002B0268">
        <w:t>. Základovou spáru je nutno chránit před dešťovou a povrchovou vodou. Další opatření odvodnění staveniště nejsou nutná.</w:t>
      </w:r>
    </w:p>
    <w:p w14:paraId="49E146AD" w14:textId="77777777" w:rsidR="005B64E5" w:rsidRPr="00635534" w:rsidRDefault="00E005EB" w:rsidP="00A07B83">
      <w:pPr>
        <w:pStyle w:val="Nadpis5"/>
      </w:pPr>
      <w:r w:rsidRPr="00635534">
        <w:t>N</w:t>
      </w:r>
      <w:r w:rsidR="005B64E5" w:rsidRPr="00635534">
        <w:t xml:space="preserve">apojení staveniště na stávající dopravní </w:t>
      </w:r>
      <w:r w:rsidRPr="00635534">
        <w:t>a technickou infrastrukturu</w:t>
      </w:r>
    </w:p>
    <w:p w14:paraId="408678D6" w14:textId="1C741205" w:rsidR="00550FF9" w:rsidRDefault="00550FF9" w:rsidP="00550FF9">
      <w:pPr>
        <w:suppressAutoHyphens/>
        <w:ind w:firstLine="284"/>
        <w:jc w:val="both"/>
      </w:pPr>
      <w:r w:rsidRPr="001400FB">
        <w:t xml:space="preserve">Jako hlavní vjezd na staveniště bude </w:t>
      </w:r>
      <w:r>
        <w:t>využívána vrátnice areálu přístupná z ulice K</w:t>
      </w:r>
      <w:r w:rsidR="00E4781E">
        <w:t>otlářská</w:t>
      </w:r>
      <w:r w:rsidRPr="001400FB">
        <w:t xml:space="preserve">. </w:t>
      </w:r>
    </w:p>
    <w:p w14:paraId="01D67ABE" w14:textId="633A2457" w:rsidR="00550FF9" w:rsidRDefault="00550FF9" w:rsidP="00550FF9">
      <w:pPr>
        <w:suppressAutoHyphens/>
        <w:ind w:firstLine="284"/>
        <w:jc w:val="both"/>
      </w:pPr>
      <w:r>
        <w:t xml:space="preserve">Pro rekonstrukci oplocení bude třeba sjednat zábor veřejného chodníku před areálem </w:t>
      </w:r>
      <w:proofErr w:type="spellStart"/>
      <w:r>
        <w:t>PřF</w:t>
      </w:r>
      <w:proofErr w:type="spellEnd"/>
      <w:r>
        <w:t xml:space="preserve"> z ul. </w:t>
      </w:r>
      <w:r w:rsidR="00375EB5">
        <w:t>Kotlářská</w:t>
      </w:r>
      <w:r>
        <w:t xml:space="preserve"> a možnost uložení a odtah kontejnerů.  </w:t>
      </w:r>
      <w:r w:rsidRPr="001400FB">
        <w:t xml:space="preserve">Odvoz </w:t>
      </w:r>
      <w:r>
        <w:t xml:space="preserve">kontejnerů se sutí </w:t>
      </w:r>
      <w:r w:rsidRPr="001400FB">
        <w:t xml:space="preserve">bude </w:t>
      </w:r>
      <w:r>
        <w:t xml:space="preserve">po ulici </w:t>
      </w:r>
      <w:r w:rsidR="00375EB5">
        <w:t>Kotlářská</w:t>
      </w:r>
      <w:r w:rsidRPr="001400FB">
        <w:t xml:space="preserve"> a </w:t>
      </w:r>
      <w:r>
        <w:t xml:space="preserve">dále pak </w:t>
      </w:r>
      <w:r w:rsidRPr="001400FB">
        <w:t>po navazujících místních komunikacích.</w:t>
      </w:r>
    </w:p>
    <w:p w14:paraId="19D5E11A" w14:textId="77777777" w:rsidR="00550FF9" w:rsidRDefault="00550FF9" w:rsidP="00550FF9">
      <w:pPr>
        <w:suppressAutoHyphens/>
        <w:jc w:val="both"/>
      </w:pPr>
      <w:r w:rsidRPr="002B0268">
        <w:t xml:space="preserve">Pro stavbu bude potřeba elektrická energie a voda. Dodavatel stavby si </w:t>
      </w:r>
      <w:r>
        <w:t xml:space="preserve">v rámci přípravy staveniště </w:t>
      </w:r>
      <w:r w:rsidRPr="002B0268">
        <w:t>smluvně zajistí požadovaný odběr energií a dohodne detailní způsob staveništního odběru s</w:t>
      </w:r>
      <w:r>
        <w:t xml:space="preserve">e správcem areálu. </w:t>
      </w:r>
    </w:p>
    <w:p w14:paraId="480C4024" w14:textId="3D29576C" w:rsidR="005B64E5" w:rsidRPr="00550FF9" w:rsidRDefault="00E005EB" w:rsidP="00550FF9">
      <w:pPr>
        <w:pStyle w:val="Nadpis5"/>
      </w:pPr>
      <w:r w:rsidRPr="00550FF9">
        <w:t>V</w:t>
      </w:r>
      <w:r w:rsidR="005B64E5" w:rsidRPr="00550FF9">
        <w:t>liv provádění st</w:t>
      </w:r>
      <w:r w:rsidRPr="00550FF9">
        <w:t>avby na okolní stavby a pozemky</w:t>
      </w:r>
    </w:p>
    <w:p w14:paraId="691125BA" w14:textId="77777777" w:rsidR="00210C20" w:rsidRPr="001400FB" w:rsidRDefault="00210C20" w:rsidP="00EB354C">
      <w:pPr>
        <w:suppressAutoHyphens/>
        <w:jc w:val="both"/>
      </w:pPr>
      <w:r w:rsidRPr="001400FB">
        <w:t xml:space="preserve">Dodavatel je také povinen zajistit, aby </w:t>
      </w:r>
      <w:r>
        <w:t xml:space="preserve">v rámci stavby </w:t>
      </w:r>
      <w:r w:rsidRPr="001400FB">
        <w:t xml:space="preserve">nedocházelo ke znečištění </w:t>
      </w:r>
      <w:r>
        <w:t xml:space="preserve">jak areálových, tak i navazujících veřejných </w:t>
      </w:r>
      <w:r w:rsidRPr="001400FB">
        <w:t xml:space="preserve">komunikací. Je třeba provádět pravidelnou kontrolu komunikace </w:t>
      </w:r>
      <w:r>
        <w:t xml:space="preserve">navazující na místo stavby </w:t>
      </w:r>
      <w:r w:rsidRPr="001400FB">
        <w:t xml:space="preserve">a </w:t>
      </w:r>
      <w:r>
        <w:t xml:space="preserve">zejména v souvislosti s výkopovými pracemi zamezit případnému </w:t>
      </w:r>
      <w:r w:rsidRPr="001400FB">
        <w:t>znečistění</w:t>
      </w:r>
      <w:r>
        <w:t>. Pokud by k němu přeci jen došlo, toto neprodleně</w:t>
      </w:r>
      <w:r w:rsidRPr="001400FB">
        <w:t xml:space="preserve"> odstra</w:t>
      </w:r>
      <w:r>
        <w:t>nit</w:t>
      </w:r>
      <w:r w:rsidRPr="001400FB">
        <w:t xml:space="preserve">. </w:t>
      </w:r>
    </w:p>
    <w:p w14:paraId="51E150D9" w14:textId="77777777" w:rsidR="00210C20" w:rsidRPr="001400FB" w:rsidRDefault="00210C20" w:rsidP="00EB354C">
      <w:pPr>
        <w:suppressAutoHyphens/>
        <w:jc w:val="both"/>
      </w:pPr>
      <w:r w:rsidRPr="001400FB">
        <w:t>Materiál pro realizaci stavby bude skladován pouze na vyhrazených místech v </w:t>
      </w:r>
      <w:r>
        <w:t>areálu</w:t>
      </w:r>
      <w:r w:rsidRPr="001400FB">
        <w:t>, resp. zázemí stavby.</w:t>
      </w:r>
    </w:p>
    <w:p w14:paraId="45FA5E69" w14:textId="77777777" w:rsidR="005B64E5" w:rsidRPr="00635534" w:rsidRDefault="00E005EB" w:rsidP="00A07B83">
      <w:pPr>
        <w:pStyle w:val="Nadpis5"/>
      </w:pPr>
      <w:r w:rsidRPr="00635534">
        <w:t>O</w:t>
      </w:r>
      <w:r w:rsidR="005B64E5" w:rsidRPr="00635534">
        <w:t>chrana okolí staveniště a požadavky na související a</w:t>
      </w:r>
      <w:r w:rsidRPr="00635534">
        <w:t>sanace, demolice, kácení dřevin</w:t>
      </w:r>
    </w:p>
    <w:p w14:paraId="3104C713" w14:textId="7CFF3477" w:rsidR="003C7BD7" w:rsidRDefault="00550FF9" w:rsidP="00A07B83">
      <w:pPr>
        <w:suppressAutoHyphens/>
        <w:jc w:val="both"/>
        <w:rPr>
          <w:bCs/>
        </w:rPr>
      </w:pPr>
      <w:r>
        <w:rPr>
          <w:bCs/>
        </w:rPr>
        <w:t>V rámci přípravy</w:t>
      </w:r>
      <w:r w:rsidR="00375EB5">
        <w:rPr>
          <w:bCs/>
        </w:rPr>
        <w:t xml:space="preserve"> území bude část keřů přesázena</w:t>
      </w:r>
      <w:r>
        <w:rPr>
          <w:bCs/>
        </w:rPr>
        <w:t xml:space="preserve">. </w:t>
      </w:r>
    </w:p>
    <w:p w14:paraId="1F55F115" w14:textId="77777777" w:rsidR="005B64E5" w:rsidRPr="00635534" w:rsidRDefault="00E005EB" w:rsidP="00A07B83">
      <w:pPr>
        <w:pStyle w:val="Nadpis5"/>
      </w:pPr>
      <w:r w:rsidRPr="00635534">
        <w:t>M</w:t>
      </w:r>
      <w:r w:rsidR="005B64E5" w:rsidRPr="00635534">
        <w:t>aximální zábory pr</w:t>
      </w:r>
      <w:r w:rsidRPr="00635534">
        <w:t>o staveniště (dočasné / trvalé)</w:t>
      </w:r>
    </w:p>
    <w:p w14:paraId="62D3A4D1" w14:textId="0C5DE703" w:rsidR="00550FF9" w:rsidRDefault="00550FF9" w:rsidP="00550FF9">
      <w:pPr>
        <w:suppressAutoHyphens/>
        <w:ind w:firstLine="284"/>
        <w:jc w:val="both"/>
      </w:pPr>
      <w:r>
        <w:t>Vzhledem k charakteru stavby nejsou t</w:t>
      </w:r>
      <w:r w:rsidRPr="001400FB">
        <w:t>rvalé zábory</w:t>
      </w:r>
      <w:r>
        <w:t xml:space="preserve"> uvažovány</w:t>
      </w:r>
      <w:r w:rsidRPr="001400FB">
        <w:t xml:space="preserve">, </w:t>
      </w:r>
      <w:r>
        <w:t xml:space="preserve">v souvislosti s výstavbou nového plotu </w:t>
      </w:r>
      <w:r w:rsidRPr="001400FB">
        <w:t xml:space="preserve">dojde </w:t>
      </w:r>
      <w:r>
        <w:t xml:space="preserve">pouze </w:t>
      </w:r>
      <w:r w:rsidRPr="001400FB">
        <w:t>k</w:t>
      </w:r>
      <w:r>
        <w:t xml:space="preserve"> nezbytně nutnému </w:t>
      </w:r>
      <w:r w:rsidRPr="001400FB">
        <w:t>dočasnému záboru přilehlé</w:t>
      </w:r>
      <w:r w:rsidR="00375EB5">
        <w:t>ho chodníku ulice Kotlářská od zastávky trolejbusů po hlavní vjezd do areálu PŘF</w:t>
      </w:r>
      <w:r>
        <w:t>.</w:t>
      </w:r>
    </w:p>
    <w:p w14:paraId="26F42589" w14:textId="77777777" w:rsidR="00104DFF" w:rsidRDefault="008B3400" w:rsidP="00104DFF">
      <w:pPr>
        <w:pStyle w:val="Nadpis5"/>
      </w:pPr>
      <w:r>
        <w:lastRenderedPageBreak/>
        <w:t xml:space="preserve">Požadavky na bezbariérové </w:t>
      </w:r>
      <w:proofErr w:type="spellStart"/>
      <w:r>
        <w:t>obchozí</w:t>
      </w:r>
      <w:proofErr w:type="spellEnd"/>
      <w:r w:rsidR="00104DFF">
        <w:t xml:space="preserve"> trasy</w:t>
      </w:r>
    </w:p>
    <w:p w14:paraId="7F1FABFD" w14:textId="3FBA2F9E" w:rsidR="00AD0199" w:rsidRDefault="00550FF9" w:rsidP="00A07B83">
      <w:pPr>
        <w:suppressAutoHyphens/>
        <w:jc w:val="both"/>
      </w:pPr>
      <w:r>
        <w:t xml:space="preserve">Dodavatel stavby zajistí, aby v případě záboru části chodníku byl umožněn </w:t>
      </w:r>
      <w:r w:rsidR="00104DFF">
        <w:t xml:space="preserve">pohyb </w:t>
      </w:r>
      <w:r w:rsidR="00375EB5">
        <w:t>osob u zastávky trolejbusů a byl zde minimálně volný pás šíře 2,0m</w:t>
      </w:r>
      <w:r w:rsidR="00104DFF">
        <w:t>.</w:t>
      </w:r>
      <w:r w:rsidR="00375EB5">
        <w:t xml:space="preserve"> Zábor veřejných ploch si zajistí dodavatel stavby.</w:t>
      </w:r>
      <w:r w:rsidR="00444F08">
        <w:t xml:space="preserve"> </w:t>
      </w:r>
    </w:p>
    <w:p w14:paraId="7F50AE0A" w14:textId="7D161579" w:rsidR="00104DFF" w:rsidRDefault="00444F08" w:rsidP="00A07B83">
      <w:pPr>
        <w:suppressAutoHyphens/>
        <w:jc w:val="both"/>
      </w:pPr>
      <w:r>
        <w:t xml:space="preserve">Dopravním značením bude třeba vyznačit </w:t>
      </w:r>
      <w:proofErr w:type="spellStart"/>
      <w:r>
        <w:t>obchozí</w:t>
      </w:r>
      <w:proofErr w:type="spellEnd"/>
      <w:r>
        <w:t xml:space="preserve"> trasu po protější straně ulice.</w:t>
      </w:r>
    </w:p>
    <w:p w14:paraId="6FF13ADD" w14:textId="77777777" w:rsidR="005B64E5" w:rsidRPr="00635534" w:rsidRDefault="00E005EB" w:rsidP="00A07B83">
      <w:pPr>
        <w:pStyle w:val="Nadpis5"/>
      </w:pPr>
      <w:r w:rsidRPr="00635534">
        <w:t>M</w:t>
      </w:r>
      <w:r w:rsidR="005B64E5" w:rsidRPr="00635534">
        <w:t>aximální produkovaná množství a druhy odpadů a emisí</w:t>
      </w:r>
      <w:r w:rsidRPr="00635534">
        <w:t xml:space="preserve"> při výstavbě, jejich likvidace</w:t>
      </w:r>
    </w:p>
    <w:p w14:paraId="146C1571" w14:textId="77777777" w:rsidR="006316DE" w:rsidRPr="00635534" w:rsidRDefault="006316DE" w:rsidP="00104DFF">
      <w:pPr>
        <w:suppressAutoHyphens/>
        <w:jc w:val="both"/>
      </w:pPr>
      <w:r w:rsidRPr="00635534">
        <w:t xml:space="preserve">Při provádění stavby zajistí zhotovitel </w:t>
      </w:r>
      <w:r w:rsidR="00B37F3B">
        <w:t>o</w:t>
      </w:r>
      <w:r w:rsidRPr="00635534">
        <w:t>patření proti prašnosti, například přikrývání plachtami</w:t>
      </w:r>
      <w:r w:rsidR="00B37F3B">
        <w:t xml:space="preserve"> při činnostech s předpokládanou zvý</w:t>
      </w:r>
      <w:r w:rsidRPr="00635534">
        <w:t>š</w:t>
      </w:r>
      <w:r w:rsidR="00B37F3B">
        <w:t>enou prašností</w:t>
      </w:r>
      <w:r w:rsidRPr="00635534">
        <w:t xml:space="preserve">. </w:t>
      </w:r>
    </w:p>
    <w:p w14:paraId="117F4BEC" w14:textId="77777777" w:rsidR="006316DE" w:rsidRPr="00635534" w:rsidRDefault="006316DE" w:rsidP="00A07B83">
      <w:pPr>
        <w:suppressAutoHyphens/>
        <w:jc w:val="both"/>
      </w:pPr>
      <w:r w:rsidRPr="00635534">
        <w:t>S odpady vzniklými při realizaci stavby bude nakládáno v</w:t>
      </w:r>
      <w:r w:rsidR="00553CFA" w:rsidRPr="00635534">
        <w:t> </w:t>
      </w:r>
      <w:r w:rsidRPr="00635534">
        <w:t>souladu</w:t>
      </w:r>
      <w:r w:rsidR="00553CFA" w:rsidRPr="00635534">
        <w:t xml:space="preserve"> se</w:t>
      </w:r>
      <w:r w:rsidRPr="00635534">
        <w:t xml:space="preserve"> zákonem č.</w:t>
      </w:r>
      <w:r w:rsidR="00104DFF">
        <w:t>541</w:t>
      </w:r>
      <w:r w:rsidRPr="00635534">
        <w:t>/20</w:t>
      </w:r>
      <w:r w:rsidR="00104DFF">
        <w:t>20</w:t>
      </w:r>
      <w:r w:rsidRPr="00635534">
        <w:t xml:space="preserve"> Sb., o odpadech </w:t>
      </w:r>
      <w:r w:rsidR="00553CFA" w:rsidRPr="00635534">
        <w:t>Za odpady budou odpovídat stavební firmy dle vlastního systému nakládání s odpady.</w:t>
      </w:r>
    </w:p>
    <w:p w14:paraId="5B90553B" w14:textId="77777777" w:rsidR="006316DE" w:rsidRPr="00635534" w:rsidRDefault="006316DE" w:rsidP="00A07B83">
      <w:pPr>
        <w:suppressAutoHyphens/>
        <w:jc w:val="both"/>
        <w:rPr>
          <w:lang w:eastAsia="cs-CZ" w:bidi="cs-CZ"/>
        </w:rPr>
      </w:pPr>
      <w:r w:rsidRPr="00635534">
        <w:rPr>
          <w:lang w:eastAsia="cs-CZ" w:bidi="cs-CZ"/>
        </w:rPr>
        <w:t>Přehled odpadů vznikajících při realizaci stavby:</w:t>
      </w:r>
    </w:p>
    <w:tbl>
      <w:tblPr>
        <w:tblW w:w="8222" w:type="dxa"/>
        <w:tblInd w:w="959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5528"/>
        <w:gridCol w:w="1276"/>
      </w:tblGrid>
      <w:tr w:rsidR="0091196B" w:rsidRPr="00635534" w14:paraId="5F43E281" w14:textId="77777777" w:rsidTr="002D68BD">
        <w:trPr>
          <w:trHeight w:val="283"/>
        </w:trPr>
        <w:tc>
          <w:tcPr>
            <w:tcW w:w="1418" w:type="dxa"/>
            <w:vAlign w:val="bottom"/>
          </w:tcPr>
          <w:p w14:paraId="4B2290A0" w14:textId="77777777" w:rsidR="006316DE" w:rsidRPr="00CD4060" w:rsidRDefault="006316DE" w:rsidP="00A07B83">
            <w:pPr>
              <w:pStyle w:val="Tabulka1"/>
              <w:suppressAutoHyphens/>
              <w:spacing w:before="0"/>
              <w:jc w:val="both"/>
              <w:rPr>
                <w:rFonts w:ascii="Gotham Book" w:hAnsi="Gotham Book"/>
                <w:color w:val="auto"/>
                <w:sz w:val="18"/>
              </w:rPr>
            </w:pPr>
            <w:r w:rsidRPr="00CD4060">
              <w:rPr>
                <w:rFonts w:ascii="Gotham Book" w:hAnsi="Gotham Book"/>
                <w:color w:val="auto"/>
                <w:sz w:val="18"/>
              </w:rPr>
              <w:t>kód odpadu</w:t>
            </w:r>
          </w:p>
        </w:tc>
        <w:tc>
          <w:tcPr>
            <w:tcW w:w="5528" w:type="dxa"/>
            <w:vAlign w:val="bottom"/>
          </w:tcPr>
          <w:p w14:paraId="08131BF3" w14:textId="77777777" w:rsidR="006316DE" w:rsidRPr="00CD4060" w:rsidRDefault="006316DE" w:rsidP="00A07B83">
            <w:pPr>
              <w:pStyle w:val="Tabulka1"/>
              <w:suppressAutoHyphens/>
              <w:spacing w:before="0"/>
              <w:jc w:val="both"/>
              <w:rPr>
                <w:rFonts w:ascii="Gotham Book" w:hAnsi="Gotham Book"/>
                <w:color w:val="auto"/>
                <w:sz w:val="18"/>
              </w:rPr>
            </w:pPr>
            <w:r w:rsidRPr="00CD4060">
              <w:rPr>
                <w:rFonts w:ascii="Gotham Book" w:hAnsi="Gotham Book"/>
                <w:color w:val="auto"/>
                <w:sz w:val="18"/>
              </w:rPr>
              <w:t>název odpadu</w:t>
            </w:r>
          </w:p>
        </w:tc>
        <w:tc>
          <w:tcPr>
            <w:tcW w:w="1276" w:type="dxa"/>
            <w:vAlign w:val="bottom"/>
          </w:tcPr>
          <w:p w14:paraId="6023FA3D" w14:textId="77777777" w:rsidR="006316DE" w:rsidRPr="00CD4060" w:rsidRDefault="006316DE" w:rsidP="00A07B83">
            <w:pPr>
              <w:pStyle w:val="Tabulka1"/>
              <w:suppressAutoHyphens/>
              <w:spacing w:before="0"/>
              <w:jc w:val="both"/>
              <w:rPr>
                <w:rFonts w:ascii="Gotham Book" w:hAnsi="Gotham Book"/>
                <w:color w:val="auto"/>
                <w:sz w:val="18"/>
              </w:rPr>
            </w:pPr>
          </w:p>
        </w:tc>
      </w:tr>
      <w:tr w:rsidR="0091196B" w:rsidRPr="00635534" w14:paraId="1490EAD8" w14:textId="77777777" w:rsidTr="002D68BD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4A5561BA" w14:textId="77777777" w:rsidR="006316DE" w:rsidRPr="00CD4060" w:rsidRDefault="006316DE" w:rsidP="00A07B83">
            <w:pPr>
              <w:pStyle w:val="Tabulka1"/>
              <w:suppressAutoHyphens/>
              <w:spacing w:before="0"/>
              <w:jc w:val="both"/>
              <w:rPr>
                <w:rFonts w:ascii="Gotham Book" w:hAnsi="Gotham Book" w:cs="Times New Roman"/>
                <w:bCs/>
                <w:color w:val="auto"/>
                <w:sz w:val="18"/>
                <w:szCs w:val="18"/>
              </w:rPr>
            </w:pPr>
            <w:r w:rsidRPr="00CD4060">
              <w:rPr>
                <w:rFonts w:ascii="Gotham Book" w:hAnsi="Gotham Book" w:cs="Times New Roman"/>
                <w:bCs/>
                <w:color w:val="auto"/>
                <w:sz w:val="18"/>
                <w:szCs w:val="18"/>
              </w:rPr>
              <w:t>15 01 01</w:t>
            </w:r>
          </w:p>
        </w:tc>
        <w:tc>
          <w:tcPr>
            <w:tcW w:w="552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489307DE" w14:textId="77777777" w:rsidR="006316DE" w:rsidRPr="00CD4060" w:rsidRDefault="006316DE" w:rsidP="00A07B83">
            <w:pPr>
              <w:pStyle w:val="Tabulka1"/>
              <w:suppressAutoHyphens/>
              <w:spacing w:before="0"/>
              <w:jc w:val="both"/>
              <w:rPr>
                <w:rFonts w:ascii="Gotham Book" w:hAnsi="Gotham Book"/>
                <w:color w:val="auto"/>
                <w:sz w:val="18"/>
              </w:rPr>
            </w:pPr>
            <w:r w:rsidRPr="00CD4060">
              <w:rPr>
                <w:rFonts w:ascii="Gotham Book" w:hAnsi="Gotham Book"/>
                <w:color w:val="auto"/>
                <w:sz w:val="18"/>
              </w:rPr>
              <w:t>papírové a lepenkové obaly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4BA1ADAF" w14:textId="77777777" w:rsidR="006316DE" w:rsidRPr="00CD4060" w:rsidRDefault="001B56D4" w:rsidP="00A07B83">
            <w:pPr>
              <w:pStyle w:val="Tabulka1"/>
              <w:suppressAutoHyphens/>
              <w:spacing w:before="0"/>
              <w:jc w:val="both"/>
              <w:rPr>
                <w:rFonts w:ascii="Gotham Book" w:hAnsi="Gotham Book"/>
                <w:color w:val="auto"/>
                <w:sz w:val="18"/>
              </w:rPr>
            </w:pPr>
            <w:r>
              <w:rPr>
                <w:rFonts w:ascii="Gotham Book" w:hAnsi="Gotham Book"/>
                <w:color w:val="auto"/>
                <w:sz w:val="18"/>
              </w:rPr>
              <w:t>0,2t</w:t>
            </w:r>
          </w:p>
        </w:tc>
      </w:tr>
      <w:tr w:rsidR="0091196B" w:rsidRPr="00635534" w14:paraId="60D24C7C" w14:textId="77777777" w:rsidTr="002D68BD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168E12E6" w14:textId="77777777" w:rsidR="006316DE" w:rsidRPr="00CD4060" w:rsidRDefault="006316DE" w:rsidP="00A07B83">
            <w:pPr>
              <w:pStyle w:val="Tabulka1"/>
              <w:suppressAutoHyphens/>
              <w:spacing w:before="0"/>
              <w:jc w:val="both"/>
              <w:rPr>
                <w:rFonts w:ascii="Gotham Book" w:hAnsi="Gotham Book" w:cs="Times New Roman"/>
                <w:bCs/>
                <w:color w:val="auto"/>
                <w:sz w:val="18"/>
                <w:szCs w:val="18"/>
              </w:rPr>
            </w:pPr>
            <w:r w:rsidRPr="00CD4060">
              <w:rPr>
                <w:rFonts w:ascii="Gotham Book" w:hAnsi="Gotham Book" w:cs="Times New Roman"/>
                <w:bCs/>
                <w:color w:val="auto"/>
                <w:sz w:val="18"/>
                <w:szCs w:val="18"/>
              </w:rPr>
              <w:t>15 01 02</w:t>
            </w:r>
          </w:p>
        </w:tc>
        <w:tc>
          <w:tcPr>
            <w:tcW w:w="552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6377BE65" w14:textId="77777777" w:rsidR="006316DE" w:rsidRPr="00CD4060" w:rsidRDefault="006316DE" w:rsidP="00A07B83">
            <w:pPr>
              <w:pStyle w:val="Tabulka1"/>
              <w:suppressAutoHyphens/>
              <w:spacing w:before="0"/>
              <w:jc w:val="both"/>
              <w:rPr>
                <w:rFonts w:ascii="Gotham Book" w:hAnsi="Gotham Book"/>
                <w:color w:val="auto"/>
                <w:sz w:val="18"/>
              </w:rPr>
            </w:pPr>
            <w:r w:rsidRPr="00CD4060">
              <w:rPr>
                <w:rFonts w:ascii="Gotham Book" w:hAnsi="Gotham Book"/>
                <w:color w:val="auto"/>
                <w:sz w:val="18"/>
              </w:rPr>
              <w:t>plastové obaly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03D0156B" w14:textId="77777777" w:rsidR="006316DE" w:rsidRPr="00CD4060" w:rsidRDefault="001B56D4" w:rsidP="00A07B83">
            <w:pPr>
              <w:pStyle w:val="Tabulka1"/>
              <w:suppressAutoHyphens/>
              <w:spacing w:before="0"/>
              <w:jc w:val="both"/>
              <w:rPr>
                <w:rFonts w:ascii="Gotham Book" w:hAnsi="Gotham Book"/>
                <w:color w:val="auto"/>
                <w:sz w:val="18"/>
              </w:rPr>
            </w:pPr>
            <w:r>
              <w:rPr>
                <w:rFonts w:ascii="Gotham Book" w:hAnsi="Gotham Book"/>
                <w:color w:val="auto"/>
                <w:sz w:val="18"/>
              </w:rPr>
              <w:t>0,1t</w:t>
            </w:r>
          </w:p>
        </w:tc>
      </w:tr>
      <w:tr w:rsidR="0091196B" w:rsidRPr="00635534" w14:paraId="2BE40956" w14:textId="77777777" w:rsidTr="002D68BD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7ECD2E19" w14:textId="77777777" w:rsidR="006316DE" w:rsidRPr="00CD4060" w:rsidRDefault="006316DE" w:rsidP="00A07B83">
            <w:pPr>
              <w:pStyle w:val="Tabulka1"/>
              <w:suppressAutoHyphens/>
              <w:spacing w:before="0"/>
              <w:jc w:val="both"/>
              <w:rPr>
                <w:rFonts w:ascii="Gotham Book" w:hAnsi="Gotham Book"/>
                <w:color w:val="auto"/>
                <w:sz w:val="18"/>
              </w:rPr>
            </w:pPr>
            <w:r w:rsidRPr="00CD4060">
              <w:rPr>
                <w:rFonts w:ascii="Gotham Book" w:hAnsi="Gotham Book" w:cs="Times New Roman"/>
                <w:bCs/>
                <w:color w:val="auto"/>
                <w:sz w:val="18"/>
                <w:szCs w:val="18"/>
              </w:rPr>
              <w:t>15 01 03</w:t>
            </w:r>
          </w:p>
        </w:tc>
        <w:tc>
          <w:tcPr>
            <w:tcW w:w="552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206E7B5B" w14:textId="77777777" w:rsidR="006316DE" w:rsidRPr="00CD4060" w:rsidRDefault="006316DE" w:rsidP="00A07B83">
            <w:pPr>
              <w:pStyle w:val="Tabulka1"/>
              <w:suppressAutoHyphens/>
              <w:spacing w:before="0"/>
              <w:jc w:val="both"/>
              <w:rPr>
                <w:rFonts w:ascii="Gotham Book" w:hAnsi="Gotham Book"/>
                <w:color w:val="auto"/>
                <w:sz w:val="18"/>
              </w:rPr>
            </w:pPr>
            <w:r w:rsidRPr="00CD4060">
              <w:rPr>
                <w:rFonts w:ascii="Gotham Book" w:hAnsi="Gotham Book"/>
                <w:color w:val="auto"/>
                <w:sz w:val="18"/>
              </w:rPr>
              <w:t>dřevěné obaly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497F18B7" w14:textId="77777777" w:rsidR="006316DE" w:rsidRPr="00CD4060" w:rsidRDefault="001B56D4" w:rsidP="00A07B83">
            <w:pPr>
              <w:pStyle w:val="Tabulka1"/>
              <w:suppressAutoHyphens/>
              <w:spacing w:before="0"/>
              <w:jc w:val="both"/>
              <w:rPr>
                <w:rFonts w:ascii="Gotham Book" w:hAnsi="Gotham Book" w:cs="Times New Roman"/>
                <w:color w:val="auto"/>
                <w:sz w:val="18"/>
                <w:szCs w:val="18"/>
              </w:rPr>
            </w:pPr>
            <w:r>
              <w:rPr>
                <w:rFonts w:ascii="Gotham Book" w:hAnsi="Gotham Book" w:cs="Times New Roman"/>
                <w:color w:val="auto"/>
                <w:sz w:val="18"/>
                <w:szCs w:val="18"/>
              </w:rPr>
              <w:t>0.3t</w:t>
            </w:r>
          </w:p>
        </w:tc>
      </w:tr>
      <w:tr w:rsidR="0091196B" w:rsidRPr="00635534" w14:paraId="226598E3" w14:textId="77777777" w:rsidTr="002D68BD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6646EE73" w14:textId="77777777" w:rsidR="006316DE" w:rsidRPr="00CD4060" w:rsidRDefault="00902436" w:rsidP="00A07B83">
            <w:pPr>
              <w:pStyle w:val="Tabulka1"/>
              <w:suppressAutoHyphens/>
              <w:spacing w:before="0"/>
              <w:jc w:val="both"/>
              <w:rPr>
                <w:rFonts w:ascii="Gotham Book" w:hAnsi="Gotham Book"/>
                <w:color w:val="auto"/>
                <w:sz w:val="18"/>
              </w:rPr>
            </w:pPr>
            <w:r w:rsidRPr="00CD4060">
              <w:rPr>
                <w:rFonts w:ascii="Gotham Book" w:hAnsi="Gotham Book" w:cs="Times New Roman"/>
                <w:bCs/>
                <w:color w:val="auto"/>
                <w:sz w:val="18"/>
                <w:szCs w:val="18"/>
              </w:rPr>
              <w:t>17 01 01</w:t>
            </w:r>
          </w:p>
        </w:tc>
        <w:tc>
          <w:tcPr>
            <w:tcW w:w="552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4A36932F" w14:textId="77777777" w:rsidR="00902436" w:rsidRPr="00CD4060" w:rsidRDefault="00902436" w:rsidP="00A07B83">
            <w:pPr>
              <w:pStyle w:val="Tabulka1"/>
              <w:suppressAutoHyphens/>
              <w:spacing w:before="0"/>
              <w:jc w:val="both"/>
              <w:rPr>
                <w:rFonts w:ascii="Gotham Book" w:hAnsi="Gotham Book"/>
                <w:color w:val="auto"/>
                <w:sz w:val="18"/>
              </w:rPr>
            </w:pPr>
            <w:r w:rsidRPr="00CD4060">
              <w:rPr>
                <w:rFonts w:ascii="Gotham Book" w:hAnsi="Gotham Book"/>
                <w:color w:val="auto"/>
                <w:sz w:val="18"/>
              </w:rPr>
              <w:t>beton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2AB95103" w14:textId="77777777" w:rsidR="006316DE" w:rsidRPr="00CD4060" w:rsidRDefault="001B56D4" w:rsidP="00A07B83">
            <w:pPr>
              <w:pStyle w:val="Tabulka1"/>
              <w:suppressAutoHyphens/>
              <w:spacing w:before="0"/>
              <w:jc w:val="both"/>
              <w:rPr>
                <w:rFonts w:ascii="Gotham Book" w:hAnsi="Gotham Book"/>
                <w:color w:val="auto"/>
                <w:sz w:val="18"/>
              </w:rPr>
            </w:pPr>
            <w:r>
              <w:rPr>
                <w:rFonts w:ascii="Gotham Book" w:hAnsi="Gotham Book"/>
                <w:color w:val="auto"/>
                <w:sz w:val="18"/>
              </w:rPr>
              <w:t>1,0t</w:t>
            </w:r>
          </w:p>
        </w:tc>
      </w:tr>
      <w:tr w:rsidR="0091196B" w:rsidRPr="00635534" w14:paraId="3CDCDA47" w14:textId="77777777" w:rsidTr="002D68BD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2EA70A2B" w14:textId="77777777" w:rsidR="006316DE" w:rsidRPr="00CD4060" w:rsidRDefault="00902436" w:rsidP="00A07B83">
            <w:pPr>
              <w:pStyle w:val="Tabulka1"/>
              <w:suppressAutoHyphens/>
              <w:spacing w:before="0"/>
              <w:jc w:val="both"/>
              <w:rPr>
                <w:rFonts w:ascii="Gotham Book" w:hAnsi="Gotham Book"/>
                <w:color w:val="auto"/>
                <w:sz w:val="18"/>
              </w:rPr>
            </w:pPr>
            <w:r w:rsidRPr="00CD4060">
              <w:rPr>
                <w:rFonts w:ascii="Gotham Book" w:hAnsi="Gotham Book" w:cs="Times New Roman"/>
                <w:bCs/>
                <w:color w:val="auto"/>
                <w:sz w:val="18"/>
                <w:szCs w:val="18"/>
              </w:rPr>
              <w:t>17 01 02</w:t>
            </w:r>
          </w:p>
        </w:tc>
        <w:tc>
          <w:tcPr>
            <w:tcW w:w="552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593DD4F5" w14:textId="77777777" w:rsidR="006316DE" w:rsidRPr="00CD4060" w:rsidRDefault="00902436" w:rsidP="00A07B83">
            <w:pPr>
              <w:pStyle w:val="Tabulka1"/>
              <w:suppressAutoHyphens/>
              <w:spacing w:before="0"/>
              <w:jc w:val="both"/>
              <w:rPr>
                <w:rFonts w:ascii="Gotham Book" w:hAnsi="Gotham Book"/>
                <w:color w:val="auto"/>
                <w:sz w:val="18"/>
              </w:rPr>
            </w:pPr>
            <w:r w:rsidRPr="00CD4060">
              <w:rPr>
                <w:rFonts w:ascii="Gotham Book" w:hAnsi="Gotham Book"/>
                <w:color w:val="auto"/>
                <w:sz w:val="18"/>
              </w:rPr>
              <w:t>cihly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341FA3D4" w14:textId="77777777" w:rsidR="006316DE" w:rsidRPr="00CD4060" w:rsidRDefault="001B56D4" w:rsidP="00A07B83">
            <w:pPr>
              <w:pStyle w:val="Tabulka1"/>
              <w:suppressAutoHyphens/>
              <w:spacing w:before="0"/>
              <w:jc w:val="both"/>
              <w:rPr>
                <w:rFonts w:ascii="Gotham Book" w:hAnsi="Gotham Book"/>
                <w:color w:val="auto"/>
                <w:sz w:val="18"/>
              </w:rPr>
            </w:pPr>
            <w:r>
              <w:rPr>
                <w:rFonts w:ascii="Gotham Book" w:hAnsi="Gotham Book"/>
                <w:color w:val="auto"/>
                <w:sz w:val="18"/>
              </w:rPr>
              <w:t>0,5t</w:t>
            </w:r>
          </w:p>
        </w:tc>
      </w:tr>
      <w:tr w:rsidR="0091196B" w:rsidRPr="00635534" w14:paraId="629BA642" w14:textId="77777777" w:rsidTr="002D68BD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7FAE9C99" w14:textId="77777777" w:rsidR="00902436" w:rsidRPr="00CD4060" w:rsidRDefault="00902436" w:rsidP="00A07B83">
            <w:pPr>
              <w:pStyle w:val="Tabulka1"/>
              <w:suppressAutoHyphens/>
              <w:spacing w:before="0"/>
              <w:jc w:val="both"/>
              <w:rPr>
                <w:rFonts w:ascii="Gotham Book" w:hAnsi="Gotham Book" w:cs="Times New Roman"/>
                <w:bCs/>
                <w:color w:val="auto"/>
                <w:sz w:val="18"/>
                <w:szCs w:val="18"/>
              </w:rPr>
            </w:pPr>
            <w:r w:rsidRPr="00CD4060">
              <w:rPr>
                <w:rFonts w:ascii="Gotham Book" w:hAnsi="Gotham Book" w:cs="Times New Roman"/>
                <w:bCs/>
                <w:color w:val="auto"/>
                <w:sz w:val="18"/>
                <w:szCs w:val="18"/>
              </w:rPr>
              <w:t>17 02 02</w:t>
            </w:r>
          </w:p>
        </w:tc>
        <w:tc>
          <w:tcPr>
            <w:tcW w:w="552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68BA8C5F" w14:textId="77777777" w:rsidR="00902436" w:rsidRPr="00CD4060" w:rsidRDefault="00902436" w:rsidP="00A07B83">
            <w:pPr>
              <w:pStyle w:val="Tabulka1"/>
              <w:suppressAutoHyphens/>
              <w:spacing w:before="0"/>
              <w:jc w:val="both"/>
              <w:rPr>
                <w:rFonts w:ascii="Gotham Book" w:hAnsi="Gotham Book"/>
                <w:color w:val="auto"/>
                <w:sz w:val="18"/>
              </w:rPr>
            </w:pPr>
            <w:r w:rsidRPr="00CD4060">
              <w:rPr>
                <w:rFonts w:ascii="Gotham Book" w:hAnsi="Gotham Book"/>
                <w:color w:val="auto"/>
                <w:sz w:val="18"/>
              </w:rPr>
              <w:t>sklo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57A7FCD7" w14:textId="77777777" w:rsidR="00902436" w:rsidRPr="00CD4060" w:rsidRDefault="001B56D4" w:rsidP="00A07B83">
            <w:pPr>
              <w:pStyle w:val="Tabulka1"/>
              <w:suppressAutoHyphens/>
              <w:spacing w:before="0"/>
              <w:jc w:val="both"/>
              <w:rPr>
                <w:rFonts w:ascii="Gotham Book" w:hAnsi="Gotham Book"/>
                <w:color w:val="auto"/>
                <w:sz w:val="18"/>
              </w:rPr>
            </w:pPr>
            <w:r>
              <w:rPr>
                <w:rFonts w:ascii="Gotham Book" w:hAnsi="Gotham Book"/>
                <w:color w:val="auto"/>
                <w:sz w:val="18"/>
              </w:rPr>
              <w:t>0,1t</w:t>
            </w:r>
          </w:p>
        </w:tc>
      </w:tr>
      <w:tr w:rsidR="0091196B" w:rsidRPr="00635534" w14:paraId="04EA013B" w14:textId="77777777" w:rsidTr="002D68BD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0846303C" w14:textId="77777777" w:rsidR="006316DE" w:rsidRPr="00CD4060" w:rsidRDefault="006316DE" w:rsidP="00A07B83">
            <w:pPr>
              <w:pStyle w:val="Tabulka1"/>
              <w:suppressAutoHyphens/>
              <w:spacing w:before="0"/>
              <w:jc w:val="both"/>
              <w:rPr>
                <w:rFonts w:ascii="Gotham Book" w:hAnsi="Gotham Book"/>
                <w:color w:val="auto"/>
                <w:sz w:val="18"/>
              </w:rPr>
            </w:pPr>
            <w:r w:rsidRPr="00CD4060">
              <w:rPr>
                <w:rFonts w:ascii="Gotham Book" w:hAnsi="Gotham Book"/>
                <w:color w:val="auto"/>
                <w:sz w:val="18"/>
              </w:rPr>
              <w:t>17 02 03</w:t>
            </w:r>
          </w:p>
        </w:tc>
        <w:tc>
          <w:tcPr>
            <w:tcW w:w="552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07B523C0" w14:textId="77777777" w:rsidR="006316DE" w:rsidRPr="00CD4060" w:rsidRDefault="006316DE" w:rsidP="00A07B83">
            <w:pPr>
              <w:pStyle w:val="Tabulka1"/>
              <w:suppressAutoHyphens/>
              <w:spacing w:before="0"/>
              <w:jc w:val="both"/>
              <w:rPr>
                <w:rFonts w:ascii="Gotham Book" w:hAnsi="Gotham Book"/>
                <w:color w:val="auto"/>
                <w:sz w:val="18"/>
              </w:rPr>
            </w:pPr>
            <w:r w:rsidRPr="00CD4060">
              <w:rPr>
                <w:rFonts w:ascii="Gotham Book" w:hAnsi="Gotham Book"/>
                <w:color w:val="auto"/>
                <w:sz w:val="18"/>
              </w:rPr>
              <w:t>plasty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4B2927D5" w14:textId="77777777" w:rsidR="006316DE" w:rsidRPr="00CD4060" w:rsidRDefault="001B56D4" w:rsidP="00A07B83">
            <w:pPr>
              <w:pStyle w:val="Tabulka1"/>
              <w:suppressAutoHyphens/>
              <w:spacing w:before="0"/>
              <w:jc w:val="both"/>
              <w:rPr>
                <w:rFonts w:ascii="Gotham Book" w:hAnsi="Gotham Book"/>
                <w:color w:val="auto"/>
                <w:sz w:val="18"/>
              </w:rPr>
            </w:pPr>
            <w:r>
              <w:rPr>
                <w:rFonts w:ascii="Gotham Book" w:hAnsi="Gotham Book"/>
                <w:color w:val="auto"/>
                <w:sz w:val="18"/>
              </w:rPr>
              <w:t>0.05t</w:t>
            </w:r>
          </w:p>
        </w:tc>
      </w:tr>
      <w:tr w:rsidR="0091196B" w:rsidRPr="00635534" w14:paraId="0696ED2F" w14:textId="77777777" w:rsidTr="002D68BD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203DE8A9" w14:textId="77777777" w:rsidR="00902436" w:rsidRPr="00CD4060" w:rsidRDefault="00902436" w:rsidP="00A07B83">
            <w:pPr>
              <w:pStyle w:val="Tabulka1"/>
              <w:suppressAutoHyphens/>
              <w:spacing w:before="0"/>
              <w:jc w:val="both"/>
              <w:rPr>
                <w:rFonts w:ascii="Gotham Book" w:hAnsi="Gotham Book"/>
                <w:color w:val="auto"/>
                <w:sz w:val="18"/>
              </w:rPr>
            </w:pPr>
            <w:r w:rsidRPr="00CD4060">
              <w:rPr>
                <w:rFonts w:ascii="Gotham Book" w:hAnsi="Gotham Book"/>
                <w:color w:val="auto"/>
                <w:sz w:val="18"/>
              </w:rPr>
              <w:t>17 04 05</w:t>
            </w:r>
          </w:p>
        </w:tc>
        <w:tc>
          <w:tcPr>
            <w:tcW w:w="552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02136607" w14:textId="77777777" w:rsidR="006316DE" w:rsidRPr="00CD4060" w:rsidRDefault="00902436" w:rsidP="00A07B83">
            <w:pPr>
              <w:pStyle w:val="Tabulka1"/>
              <w:suppressAutoHyphens/>
              <w:spacing w:before="0"/>
              <w:jc w:val="both"/>
              <w:rPr>
                <w:rFonts w:ascii="Gotham Book" w:hAnsi="Gotham Book"/>
                <w:color w:val="auto"/>
                <w:sz w:val="18"/>
              </w:rPr>
            </w:pPr>
            <w:r w:rsidRPr="00CD4060">
              <w:rPr>
                <w:rFonts w:ascii="Gotham Book" w:hAnsi="Gotham Book"/>
                <w:color w:val="auto"/>
                <w:sz w:val="18"/>
              </w:rPr>
              <w:t>železo a ocel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3D3DCAB9" w14:textId="77777777" w:rsidR="006316DE" w:rsidRPr="00CD4060" w:rsidRDefault="001B56D4" w:rsidP="00A07B83">
            <w:pPr>
              <w:pStyle w:val="Tabulka1"/>
              <w:suppressAutoHyphens/>
              <w:spacing w:before="0"/>
              <w:jc w:val="both"/>
              <w:rPr>
                <w:rFonts w:ascii="Gotham Book" w:hAnsi="Gotham Book"/>
                <w:color w:val="auto"/>
                <w:sz w:val="18"/>
              </w:rPr>
            </w:pPr>
            <w:r>
              <w:rPr>
                <w:rFonts w:ascii="Gotham Book" w:hAnsi="Gotham Book"/>
                <w:color w:val="auto"/>
                <w:sz w:val="18"/>
              </w:rPr>
              <w:t>0.1t</w:t>
            </w:r>
          </w:p>
        </w:tc>
      </w:tr>
      <w:tr w:rsidR="0091196B" w:rsidRPr="00635534" w14:paraId="42360A00" w14:textId="77777777" w:rsidTr="002D68BD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6715E39D" w14:textId="77777777" w:rsidR="00902436" w:rsidRPr="00CD4060" w:rsidRDefault="00902436" w:rsidP="00A07B83">
            <w:pPr>
              <w:pStyle w:val="Tabulka1"/>
              <w:suppressAutoHyphens/>
              <w:spacing w:before="0"/>
              <w:jc w:val="both"/>
              <w:rPr>
                <w:rFonts w:ascii="Gotham Book" w:hAnsi="Gotham Book"/>
                <w:color w:val="auto"/>
                <w:sz w:val="18"/>
              </w:rPr>
            </w:pPr>
            <w:r w:rsidRPr="00CD4060">
              <w:rPr>
                <w:rFonts w:ascii="Gotham Book" w:hAnsi="Gotham Book"/>
                <w:color w:val="auto"/>
                <w:sz w:val="18"/>
              </w:rPr>
              <w:t>17 04 11</w:t>
            </w:r>
          </w:p>
        </w:tc>
        <w:tc>
          <w:tcPr>
            <w:tcW w:w="552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4DC9D913" w14:textId="77777777" w:rsidR="00902436" w:rsidRPr="00CD4060" w:rsidRDefault="00902436" w:rsidP="00A07B83">
            <w:pPr>
              <w:pStyle w:val="Tabulka1"/>
              <w:suppressAutoHyphens/>
              <w:spacing w:before="0"/>
              <w:jc w:val="both"/>
              <w:rPr>
                <w:rFonts w:ascii="Gotham Book" w:hAnsi="Gotham Book"/>
                <w:color w:val="auto"/>
                <w:sz w:val="18"/>
              </w:rPr>
            </w:pPr>
            <w:r w:rsidRPr="00CD4060">
              <w:rPr>
                <w:rFonts w:ascii="Gotham Book" w:hAnsi="Gotham Book"/>
                <w:color w:val="auto"/>
                <w:sz w:val="18"/>
              </w:rPr>
              <w:t>kabely neuvedené pod 17 04 10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53997BFA" w14:textId="77777777" w:rsidR="00902436" w:rsidRPr="00CD4060" w:rsidRDefault="001B56D4" w:rsidP="00A07B83">
            <w:pPr>
              <w:pStyle w:val="Tabulka1"/>
              <w:suppressAutoHyphens/>
              <w:spacing w:before="0"/>
              <w:jc w:val="both"/>
              <w:rPr>
                <w:rFonts w:ascii="Gotham Book" w:hAnsi="Gotham Book"/>
                <w:color w:val="auto"/>
                <w:sz w:val="18"/>
              </w:rPr>
            </w:pPr>
            <w:r>
              <w:rPr>
                <w:rFonts w:ascii="Gotham Book" w:hAnsi="Gotham Book"/>
                <w:color w:val="auto"/>
                <w:sz w:val="18"/>
              </w:rPr>
              <w:t>0.1t</w:t>
            </w:r>
          </w:p>
        </w:tc>
      </w:tr>
      <w:tr w:rsidR="0091196B" w:rsidRPr="00635534" w14:paraId="1C9B1F98" w14:textId="77777777" w:rsidTr="002D68BD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2E2A7639" w14:textId="77777777" w:rsidR="00902436" w:rsidRPr="00CD4060" w:rsidRDefault="00902436" w:rsidP="00A07B83">
            <w:pPr>
              <w:pStyle w:val="Tabulka1"/>
              <w:suppressAutoHyphens/>
              <w:spacing w:before="0"/>
              <w:jc w:val="both"/>
              <w:rPr>
                <w:rFonts w:ascii="Gotham Book" w:hAnsi="Gotham Book"/>
                <w:color w:val="auto"/>
                <w:sz w:val="18"/>
              </w:rPr>
            </w:pPr>
            <w:r w:rsidRPr="00CD4060">
              <w:rPr>
                <w:rFonts w:ascii="Gotham Book" w:hAnsi="Gotham Book"/>
                <w:color w:val="auto"/>
                <w:sz w:val="18"/>
              </w:rPr>
              <w:t>17 09 04</w:t>
            </w:r>
          </w:p>
        </w:tc>
        <w:tc>
          <w:tcPr>
            <w:tcW w:w="552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2E06227A" w14:textId="77777777" w:rsidR="00902436" w:rsidRPr="00CD4060" w:rsidRDefault="00902436" w:rsidP="00A07B83">
            <w:pPr>
              <w:pStyle w:val="Tabulka1"/>
              <w:suppressAutoHyphens/>
              <w:spacing w:before="0"/>
              <w:jc w:val="both"/>
              <w:rPr>
                <w:rFonts w:ascii="Gotham Book" w:hAnsi="Gotham Book"/>
                <w:color w:val="auto"/>
                <w:sz w:val="18"/>
              </w:rPr>
            </w:pPr>
            <w:r w:rsidRPr="00CD4060">
              <w:rPr>
                <w:rFonts w:ascii="Gotham Book" w:hAnsi="Gotham Book"/>
                <w:color w:val="auto"/>
                <w:sz w:val="18"/>
              </w:rPr>
              <w:t>směsný stavební odpad neuvedený pod čísly 17 09 01, 17 09 02 a 17 09 03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3C657DE2" w14:textId="77777777" w:rsidR="00902436" w:rsidRPr="00CD4060" w:rsidRDefault="001B56D4" w:rsidP="00A07B83">
            <w:pPr>
              <w:pStyle w:val="Tabulka1"/>
              <w:suppressAutoHyphens/>
              <w:spacing w:before="0"/>
              <w:jc w:val="both"/>
              <w:rPr>
                <w:rFonts w:ascii="Gotham Book" w:hAnsi="Gotham Book"/>
                <w:color w:val="auto"/>
                <w:sz w:val="18"/>
              </w:rPr>
            </w:pPr>
            <w:r>
              <w:rPr>
                <w:rFonts w:ascii="Gotham Book" w:hAnsi="Gotham Book"/>
                <w:color w:val="auto"/>
                <w:sz w:val="18"/>
              </w:rPr>
              <w:t>0,1t</w:t>
            </w:r>
          </w:p>
        </w:tc>
      </w:tr>
      <w:tr w:rsidR="0091196B" w:rsidRPr="00635534" w14:paraId="1C8C05D0" w14:textId="77777777" w:rsidTr="002D68BD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0617D18E" w14:textId="77777777" w:rsidR="00553CFA" w:rsidRPr="00CD4060" w:rsidRDefault="00553CFA" w:rsidP="00A07B83">
            <w:pPr>
              <w:pStyle w:val="Tabulka1"/>
              <w:suppressAutoHyphens/>
              <w:spacing w:before="0"/>
              <w:jc w:val="both"/>
              <w:rPr>
                <w:rFonts w:ascii="Gotham Book" w:hAnsi="Gotham Book"/>
                <w:color w:val="auto"/>
                <w:sz w:val="18"/>
              </w:rPr>
            </w:pPr>
            <w:r w:rsidRPr="00CD4060">
              <w:rPr>
                <w:rFonts w:ascii="Gotham Book" w:hAnsi="Gotham Book"/>
                <w:color w:val="auto"/>
                <w:sz w:val="18"/>
              </w:rPr>
              <w:t>20 0 01</w:t>
            </w:r>
          </w:p>
        </w:tc>
        <w:tc>
          <w:tcPr>
            <w:tcW w:w="552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5ACEE510" w14:textId="77777777" w:rsidR="00553CFA" w:rsidRPr="00CD4060" w:rsidRDefault="00553CFA" w:rsidP="00A07B83">
            <w:pPr>
              <w:pStyle w:val="Tabulka1"/>
              <w:suppressAutoHyphens/>
              <w:spacing w:before="0"/>
              <w:jc w:val="both"/>
              <w:rPr>
                <w:rFonts w:ascii="Gotham Book" w:hAnsi="Gotham Book"/>
                <w:color w:val="auto"/>
              </w:rPr>
            </w:pPr>
            <w:r w:rsidRPr="00CD4060">
              <w:rPr>
                <w:rFonts w:ascii="Gotham Book" w:hAnsi="Gotham Book"/>
                <w:color w:val="auto"/>
                <w:sz w:val="18"/>
              </w:rPr>
              <w:t>papír a lepenka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4E3684A8" w14:textId="77777777" w:rsidR="00553CFA" w:rsidRPr="00CD4060" w:rsidRDefault="001B56D4" w:rsidP="00A07B83">
            <w:pPr>
              <w:pStyle w:val="Tabulka1"/>
              <w:suppressAutoHyphens/>
              <w:spacing w:before="0"/>
              <w:jc w:val="both"/>
              <w:rPr>
                <w:rFonts w:ascii="Gotham Book" w:hAnsi="Gotham Book"/>
                <w:color w:val="auto"/>
                <w:sz w:val="18"/>
              </w:rPr>
            </w:pPr>
            <w:r>
              <w:rPr>
                <w:rFonts w:ascii="Gotham Book" w:hAnsi="Gotham Book"/>
                <w:color w:val="auto"/>
                <w:sz w:val="18"/>
              </w:rPr>
              <w:t>0.1t</w:t>
            </w:r>
          </w:p>
        </w:tc>
      </w:tr>
      <w:tr w:rsidR="0091196B" w:rsidRPr="00635534" w14:paraId="3BA6ABA1" w14:textId="77777777" w:rsidTr="002D68BD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42C7BBCD" w14:textId="77777777" w:rsidR="00553CFA" w:rsidRPr="00CD4060" w:rsidRDefault="00553CFA" w:rsidP="00A07B83">
            <w:pPr>
              <w:pStyle w:val="Tabulka1"/>
              <w:suppressAutoHyphens/>
              <w:spacing w:before="0"/>
              <w:jc w:val="both"/>
              <w:rPr>
                <w:rFonts w:ascii="Gotham Book" w:hAnsi="Gotham Book"/>
                <w:color w:val="auto"/>
                <w:sz w:val="18"/>
              </w:rPr>
            </w:pPr>
            <w:r w:rsidRPr="00CD4060">
              <w:rPr>
                <w:rFonts w:ascii="Gotham Book" w:hAnsi="Gotham Book"/>
                <w:color w:val="auto"/>
                <w:sz w:val="18"/>
              </w:rPr>
              <w:t>20 01 28</w:t>
            </w:r>
          </w:p>
        </w:tc>
        <w:tc>
          <w:tcPr>
            <w:tcW w:w="552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037C8D01" w14:textId="77777777" w:rsidR="00553CFA" w:rsidRPr="00CD4060" w:rsidRDefault="00553CFA" w:rsidP="00A07B83">
            <w:pPr>
              <w:pStyle w:val="Tabulka1"/>
              <w:suppressAutoHyphens/>
              <w:spacing w:before="0"/>
              <w:jc w:val="both"/>
              <w:rPr>
                <w:rFonts w:ascii="Gotham Book" w:hAnsi="Gotham Book"/>
                <w:color w:val="auto"/>
              </w:rPr>
            </w:pPr>
            <w:r w:rsidRPr="00CD4060">
              <w:rPr>
                <w:rFonts w:ascii="Gotham Book" w:hAnsi="Gotham Book"/>
                <w:color w:val="auto"/>
                <w:sz w:val="18"/>
              </w:rPr>
              <w:t>barvy, tiskařské barvy, lepidla a pryskyřice neuvedené pod číslem</w:t>
            </w:r>
            <w:r w:rsidRPr="00CD4060">
              <w:rPr>
                <w:rFonts w:ascii="Gotham Book" w:hAnsi="Gotham Book"/>
                <w:color w:val="auto"/>
                <w:sz w:val="18"/>
              </w:rPr>
              <w:tab/>
              <w:t>20 01 27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5C3A178F" w14:textId="77777777" w:rsidR="00553CFA" w:rsidRPr="00CD4060" w:rsidRDefault="001B56D4" w:rsidP="00A07B83">
            <w:pPr>
              <w:pStyle w:val="Tabulka1"/>
              <w:suppressAutoHyphens/>
              <w:spacing w:before="0"/>
              <w:jc w:val="both"/>
              <w:rPr>
                <w:rFonts w:ascii="Gotham Book" w:hAnsi="Gotham Book"/>
                <w:color w:val="auto"/>
                <w:sz w:val="18"/>
              </w:rPr>
            </w:pPr>
            <w:r>
              <w:rPr>
                <w:rFonts w:ascii="Gotham Book" w:hAnsi="Gotham Book"/>
                <w:color w:val="auto"/>
                <w:sz w:val="18"/>
              </w:rPr>
              <w:t>0.02t</w:t>
            </w:r>
          </w:p>
        </w:tc>
      </w:tr>
      <w:tr w:rsidR="0091196B" w:rsidRPr="00635534" w14:paraId="1B41C14E" w14:textId="77777777" w:rsidTr="002D68BD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041321CC" w14:textId="77777777" w:rsidR="006316DE" w:rsidRPr="00CD4060" w:rsidRDefault="006316DE" w:rsidP="00A07B83">
            <w:pPr>
              <w:pStyle w:val="Tabulka1"/>
              <w:suppressAutoHyphens/>
              <w:spacing w:before="0"/>
              <w:jc w:val="both"/>
              <w:rPr>
                <w:rFonts w:ascii="Gotham Book" w:hAnsi="Gotham Book"/>
                <w:color w:val="auto"/>
                <w:sz w:val="18"/>
              </w:rPr>
            </w:pPr>
            <w:r w:rsidRPr="00CD4060">
              <w:rPr>
                <w:rFonts w:ascii="Gotham Book" w:hAnsi="Gotham Book"/>
                <w:color w:val="auto"/>
                <w:sz w:val="18"/>
              </w:rPr>
              <w:t>20 03 01</w:t>
            </w:r>
          </w:p>
        </w:tc>
        <w:tc>
          <w:tcPr>
            <w:tcW w:w="552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6D044E92" w14:textId="77777777" w:rsidR="006316DE" w:rsidRPr="00CD4060" w:rsidRDefault="006316DE" w:rsidP="00A07B83">
            <w:pPr>
              <w:pStyle w:val="Tabulka1"/>
              <w:suppressAutoHyphens/>
              <w:spacing w:before="0"/>
              <w:jc w:val="both"/>
              <w:rPr>
                <w:rFonts w:ascii="Gotham Book" w:hAnsi="Gotham Book"/>
                <w:color w:val="auto"/>
                <w:sz w:val="18"/>
              </w:rPr>
            </w:pPr>
            <w:r w:rsidRPr="00CD4060">
              <w:rPr>
                <w:rFonts w:ascii="Gotham Book" w:hAnsi="Gotham Book"/>
                <w:color w:val="auto"/>
                <w:sz w:val="18"/>
              </w:rPr>
              <w:t>směsný komunální odpad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59473178" w14:textId="77777777" w:rsidR="006316DE" w:rsidRPr="00CD4060" w:rsidRDefault="001B56D4" w:rsidP="00A07B83">
            <w:pPr>
              <w:pStyle w:val="Tabulka1"/>
              <w:suppressAutoHyphens/>
              <w:spacing w:before="0"/>
              <w:jc w:val="both"/>
              <w:rPr>
                <w:rFonts w:ascii="Gotham Book" w:hAnsi="Gotham Book"/>
                <w:color w:val="auto"/>
                <w:sz w:val="18"/>
              </w:rPr>
            </w:pPr>
            <w:r>
              <w:rPr>
                <w:rFonts w:ascii="Gotham Book" w:hAnsi="Gotham Book"/>
                <w:color w:val="auto"/>
                <w:sz w:val="18"/>
              </w:rPr>
              <w:t>0.5t</w:t>
            </w:r>
          </w:p>
        </w:tc>
      </w:tr>
      <w:tr w:rsidR="0091196B" w:rsidRPr="00635534" w14:paraId="617F3058" w14:textId="77777777" w:rsidTr="002D68BD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44A198B7" w14:textId="77777777" w:rsidR="006316DE" w:rsidRPr="00CD4060" w:rsidRDefault="006316DE" w:rsidP="00A07B83">
            <w:pPr>
              <w:pStyle w:val="Tabulka1"/>
              <w:suppressAutoHyphens/>
              <w:spacing w:before="0"/>
              <w:jc w:val="both"/>
              <w:rPr>
                <w:rFonts w:ascii="Gotham Book" w:hAnsi="Gotham Book"/>
                <w:color w:val="auto"/>
                <w:sz w:val="18"/>
              </w:rPr>
            </w:pPr>
            <w:r w:rsidRPr="00CD4060">
              <w:rPr>
                <w:rFonts w:ascii="Gotham Book" w:hAnsi="Gotham Book"/>
                <w:color w:val="auto"/>
                <w:sz w:val="18"/>
              </w:rPr>
              <w:t>20 03 03</w:t>
            </w:r>
          </w:p>
        </w:tc>
        <w:tc>
          <w:tcPr>
            <w:tcW w:w="552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066C73FC" w14:textId="77777777" w:rsidR="006316DE" w:rsidRPr="00CD4060" w:rsidRDefault="006316DE" w:rsidP="00A07B83">
            <w:pPr>
              <w:pStyle w:val="Tabulka1"/>
              <w:suppressAutoHyphens/>
              <w:spacing w:before="0"/>
              <w:jc w:val="both"/>
              <w:rPr>
                <w:rFonts w:ascii="Gotham Book" w:hAnsi="Gotham Book"/>
                <w:color w:val="auto"/>
                <w:sz w:val="18"/>
              </w:rPr>
            </w:pPr>
            <w:r w:rsidRPr="00CD4060">
              <w:rPr>
                <w:rFonts w:ascii="Gotham Book" w:hAnsi="Gotham Book"/>
                <w:color w:val="auto"/>
                <w:sz w:val="18"/>
              </w:rPr>
              <w:t>uliční smetky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09AA3350" w14:textId="77777777" w:rsidR="006316DE" w:rsidRPr="00CD4060" w:rsidRDefault="001B56D4" w:rsidP="00A07B83">
            <w:pPr>
              <w:pStyle w:val="Tabulka1"/>
              <w:suppressAutoHyphens/>
              <w:spacing w:before="0"/>
              <w:jc w:val="both"/>
              <w:rPr>
                <w:rFonts w:ascii="Gotham Book" w:hAnsi="Gotham Book"/>
                <w:color w:val="auto"/>
                <w:sz w:val="18"/>
              </w:rPr>
            </w:pPr>
            <w:r>
              <w:rPr>
                <w:rFonts w:ascii="Gotham Book" w:hAnsi="Gotham Book"/>
                <w:color w:val="auto"/>
                <w:sz w:val="18"/>
              </w:rPr>
              <w:t>0.1t</w:t>
            </w:r>
          </w:p>
        </w:tc>
      </w:tr>
    </w:tbl>
    <w:p w14:paraId="394985E5" w14:textId="77777777" w:rsidR="005B64E5" w:rsidRPr="00635534" w:rsidRDefault="00E005EB" w:rsidP="00A07B83">
      <w:pPr>
        <w:pStyle w:val="Nadpis5"/>
      </w:pPr>
      <w:r w:rsidRPr="00635534">
        <w:t>B</w:t>
      </w:r>
      <w:r w:rsidR="005B64E5" w:rsidRPr="00635534">
        <w:t>ilance zemních prací, požadav</w:t>
      </w:r>
      <w:r w:rsidRPr="00635534">
        <w:t>ky na přísun nebo deponie zemin</w:t>
      </w:r>
    </w:p>
    <w:p w14:paraId="54A2791B" w14:textId="67DADBE6" w:rsidR="00104DFF" w:rsidRDefault="00444F08" w:rsidP="00A07B83">
      <w:pPr>
        <w:suppressAutoHyphens/>
        <w:jc w:val="both"/>
      </w:pPr>
      <w:r>
        <w:t>Přebytečný v</w:t>
      </w:r>
      <w:r w:rsidR="003362D4" w:rsidRPr="00635534">
        <w:t>ýkopový materiál bude průběžně odvážen</w:t>
      </w:r>
      <w:r w:rsidR="003362D4">
        <w:t xml:space="preserve"> na </w:t>
      </w:r>
      <w:r>
        <w:t>skládku a likvidován.</w:t>
      </w:r>
      <w:r w:rsidR="003362D4">
        <w:t xml:space="preserve"> Ornice bude použita na terénní modelaci.</w:t>
      </w:r>
    </w:p>
    <w:p w14:paraId="780CF59E" w14:textId="77777777" w:rsidR="005B64E5" w:rsidRPr="00635534" w:rsidRDefault="00E005EB" w:rsidP="00A07B83">
      <w:pPr>
        <w:pStyle w:val="Nadpis5"/>
      </w:pPr>
      <w:r w:rsidRPr="00635534">
        <w:t>O</w:t>
      </w:r>
      <w:r w:rsidR="005B64E5" w:rsidRPr="00635534">
        <w:t>chrana ž</w:t>
      </w:r>
      <w:r w:rsidRPr="00635534">
        <w:t>ivotního prostředí při výstavbě</w:t>
      </w:r>
    </w:p>
    <w:p w14:paraId="2437B56C" w14:textId="77777777" w:rsidR="00F01A1C" w:rsidRPr="00635534" w:rsidRDefault="00823A6E" w:rsidP="00A07B83">
      <w:pPr>
        <w:suppressAutoHyphens/>
        <w:jc w:val="both"/>
      </w:pPr>
      <w:r w:rsidRPr="00635534">
        <w:t xml:space="preserve">Při provádění stavby je dodavatel povinen omezit škodlivé důsledky stavební činnosti na životní prostředí. </w:t>
      </w:r>
    </w:p>
    <w:p w14:paraId="0837B001" w14:textId="77777777" w:rsidR="00823A6E" w:rsidRPr="00635534" w:rsidRDefault="00823A6E" w:rsidP="00A07B83">
      <w:pPr>
        <w:suppressAutoHyphens/>
        <w:jc w:val="both"/>
      </w:pPr>
      <w:r w:rsidRPr="00635534">
        <w:t>Dodavatelské firmy jsou povinny provádět zejména tato opatření:</w:t>
      </w:r>
    </w:p>
    <w:p w14:paraId="5B67B994" w14:textId="77777777" w:rsidR="00823A6E" w:rsidRPr="00635534" w:rsidRDefault="00823A6E" w:rsidP="00481C1D">
      <w:pPr>
        <w:pStyle w:val="Odstavecseseznamem"/>
        <w:numPr>
          <w:ilvl w:val="0"/>
          <w:numId w:val="9"/>
        </w:numPr>
        <w:suppressAutoHyphens/>
        <w:spacing w:before="60" w:after="60"/>
        <w:jc w:val="both"/>
        <w:rPr>
          <w:rFonts w:eastAsia="Calibri" w:cs="Times New Roman"/>
        </w:rPr>
      </w:pPr>
      <w:r w:rsidRPr="00635534">
        <w:rPr>
          <w:rFonts w:eastAsia="Calibri" w:cs="Times New Roman"/>
        </w:rPr>
        <w:t>pro výstavbu nasazovat stavební stroje v řádném technickém stavu opatřené předepsanými kryty pro snížení hluku</w:t>
      </w:r>
      <w:r w:rsidR="00C727BD" w:rsidRPr="00635534">
        <w:rPr>
          <w:rFonts w:eastAsia="Calibri" w:cs="Times New Roman"/>
        </w:rPr>
        <w:t>;</w:t>
      </w:r>
    </w:p>
    <w:p w14:paraId="35474AD8" w14:textId="77777777" w:rsidR="00823A6E" w:rsidRPr="00635534" w:rsidRDefault="00823A6E" w:rsidP="00481C1D">
      <w:pPr>
        <w:pStyle w:val="Odstavecseseznamem"/>
        <w:numPr>
          <w:ilvl w:val="0"/>
          <w:numId w:val="9"/>
        </w:numPr>
        <w:suppressAutoHyphens/>
        <w:spacing w:before="60" w:after="60"/>
        <w:jc w:val="both"/>
        <w:rPr>
          <w:rFonts w:eastAsia="Calibri" w:cs="Times New Roman"/>
        </w:rPr>
      </w:pPr>
      <w:r w:rsidRPr="00635534">
        <w:rPr>
          <w:rFonts w:eastAsia="Calibri" w:cs="Times New Roman"/>
        </w:rPr>
        <w:t>provádět průběžně technické prohlídky a údržbu stavebních mechanizmů</w:t>
      </w:r>
      <w:r w:rsidR="00C727BD" w:rsidRPr="00635534">
        <w:rPr>
          <w:rFonts w:eastAsia="Calibri" w:cs="Times New Roman"/>
        </w:rPr>
        <w:t>;</w:t>
      </w:r>
    </w:p>
    <w:p w14:paraId="0B0EFF69" w14:textId="77777777" w:rsidR="00823A6E" w:rsidRPr="00635534" w:rsidRDefault="00823A6E" w:rsidP="00481C1D">
      <w:pPr>
        <w:pStyle w:val="Odstavecseseznamem"/>
        <w:numPr>
          <w:ilvl w:val="0"/>
          <w:numId w:val="9"/>
        </w:numPr>
        <w:suppressAutoHyphens/>
        <w:spacing w:before="60" w:after="60"/>
        <w:jc w:val="both"/>
        <w:rPr>
          <w:rFonts w:eastAsia="Calibri" w:cs="Times New Roman"/>
        </w:rPr>
      </w:pPr>
      <w:r w:rsidRPr="00635534">
        <w:rPr>
          <w:rFonts w:eastAsia="Calibri" w:cs="Times New Roman"/>
        </w:rPr>
        <w:t>nepřipustit provoz dopravních prostředků a strojů s nadměrným množstvím škodlivin ve výfukových plynech</w:t>
      </w:r>
      <w:r w:rsidR="00C727BD" w:rsidRPr="00635534">
        <w:rPr>
          <w:rFonts w:eastAsia="Calibri" w:cs="Times New Roman"/>
        </w:rPr>
        <w:t>;</w:t>
      </w:r>
    </w:p>
    <w:p w14:paraId="596928CC" w14:textId="77777777" w:rsidR="00823A6E" w:rsidRPr="00635534" w:rsidRDefault="00823A6E" w:rsidP="00481C1D">
      <w:pPr>
        <w:pStyle w:val="Odstavecseseznamem"/>
        <w:numPr>
          <w:ilvl w:val="0"/>
          <w:numId w:val="9"/>
        </w:numPr>
        <w:suppressAutoHyphens/>
        <w:spacing w:before="60" w:after="60"/>
        <w:jc w:val="both"/>
        <w:rPr>
          <w:rFonts w:eastAsia="Calibri" w:cs="Times New Roman"/>
        </w:rPr>
      </w:pPr>
      <w:r w:rsidRPr="00635534">
        <w:rPr>
          <w:rFonts w:eastAsia="Calibri" w:cs="Times New Roman"/>
        </w:rPr>
        <w:t>v maximální míře omezit prašnost při stavební činnosti a dopravě</w:t>
      </w:r>
      <w:r w:rsidR="00C727BD" w:rsidRPr="00635534">
        <w:rPr>
          <w:rFonts w:eastAsia="Calibri" w:cs="Times New Roman"/>
        </w:rPr>
        <w:t>;</w:t>
      </w:r>
    </w:p>
    <w:p w14:paraId="324F0927" w14:textId="77777777" w:rsidR="00823A6E" w:rsidRPr="00635534" w:rsidRDefault="00823A6E" w:rsidP="00481C1D">
      <w:pPr>
        <w:pStyle w:val="Odstavecseseznamem"/>
        <w:numPr>
          <w:ilvl w:val="0"/>
          <w:numId w:val="9"/>
        </w:numPr>
        <w:suppressAutoHyphens/>
        <w:spacing w:before="60" w:after="60"/>
        <w:jc w:val="both"/>
        <w:rPr>
          <w:rFonts w:eastAsia="Calibri" w:cs="Times New Roman"/>
        </w:rPr>
      </w:pPr>
      <w:r w:rsidRPr="00635534">
        <w:rPr>
          <w:rFonts w:eastAsia="Calibri" w:cs="Times New Roman"/>
        </w:rPr>
        <w:lastRenderedPageBreak/>
        <w:t>přepravovaný materiál zajistit tak, aby neznečisťoval dopravní trasy v areálu a vjezd do něj (plachty, vlhčení, snížení rychlosti apod.)</w:t>
      </w:r>
      <w:r w:rsidR="00C727BD" w:rsidRPr="00635534">
        <w:rPr>
          <w:rFonts w:eastAsia="Calibri" w:cs="Times New Roman"/>
        </w:rPr>
        <w:t>;</w:t>
      </w:r>
    </w:p>
    <w:p w14:paraId="1D1EFE5A" w14:textId="77777777" w:rsidR="00823A6E" w:rsidRPr="00635534" w:rsidRDefault="00823A6E" w:rsidP="00481C1D">
      <w:pPr>
        <w:pStyle w:val="Odstavecseseznamem"/>
        <w:numPr>
          <w:ilvl w:val="0"/>
          <w:numId w:val="9"/>
        </w:numPr>
        <w:suppressAutoHyphens/>
        <w:spacing w:before="60" w:after="60"/>
        <w:jc w:val="both"/>
        <w:rPr>
          <w:rFonts w:eastAsia="Calibri" w:cs="Times New Roman"/>
        </w:rPr>
      </w:pPr>
      <w:r w:rsidRPr="00635534">
        <w:rPr>
          <w:rFonts w:eastAsia="Calibri" w:cs="Times New Roman"/>
        </w:rPr>
        <w:t>omezit pojíždění a stání vozidel mimo vyhrazené zpevněné plochy</w:t>
      </w:r>
      <w:r w:rsidR="00C727BD" w:rsidRPr="00635534">
        <w:rPr>
          <w:rFonts w:eastAsia="Calibri" w:cs="Times New Roman"/>
        </w:rPr>
        <w:t>;</w:t>
      </w:r>
    </w:p>
    <w:p w14:paraId="49108CB9" w14:textId="77777777" w:rsidR="00823A6E" w:rsidRPr="00635534" w:rsidRDefault="00823A6E" w:rsidP="00481C1D">
      <w:pPr>
        <w:pStyle w:val="Odstavecseseznamem"/>
        <w:numPr>
          <w:ilvl w:val="0"/>
          <w:numId w:val="9"/>
        </w:numPr>
        <w:suppressAutoHyphens/>
        <w:spacing w:before="60" w:after="60"/>
        <w:jc w:val="both"/>
        <w:rPr>
          <w:rFonts w:eastAsia="Calibri" w:cs="Times New Roman"/>
        </w:rPr>
      </w:pPr>
      <w:r w:rsidRPr="00635534">
        <w:rPr>
          <w:rFonts w:eastAsia="Calibri" w:cs="Times New Roman"/>
        </w:rPr>
        <w:t>udržovat pořádek na staveništi, materiály ukládat odborně na vyhrazená místa</w:t>
      </w:r>
      <w:r w:rsidR="00C727BD" w:rsidRPr="00635534">
        <w:rPr>
          <w:rFonts w:eastAsia="Calibri" w:cs="Times New Roman"/>
        </w:rPr>
        <w:t>;</w:t>
      </w:r>
    </w:p>
    <w:p w14:paraId="1AF380BB" w14:textId="77777777" w:rsidR="00823A6E" w:rsidRPr="00635534" w:rsidRDefault="00823A6E" w:rsidP="00481C1D">
      <w:pPr>
        <w:pStyle w:val="Odstavecseseznamem"/>
        <w:numPr>
          <w:ilvl w:val="0"/>
          <w:numId w:val="9"/>
        </w:numPr>
        <w:suppressAutoHyphens/>
        <w:spacing w:before="60" w:after="60"/>
        <w:jc w:val="both"/>
        <w:rPr>
          <w:rFonts w:eastAsia="Calibri" w:cs="Times New Roman"/>
        </w:rPr>
      </w:pPr>
      <w:r w:rsidRPr="00635534">
        <w:rPr>
          <w:rFonts w:eastAsia="Calibri" w:cs="Times New Roman"/>
        </w:rPr>
        <w:t>zamezit znečistění vod (ropné látky, bláto, umývání vozidel)</w:t>
      </w:r>
      <w:r w:rsidR="00C727BD" w:rsidRPr="00635534">
        <w:rPr>
          <w:rFonts w:eastAsia="Calibri" w:cs="Times New Roman"/>
        </w:rPr>
        <w:t>.</w:t>
      </w:r>
    </w:p>
    <w:p w14:paraId="5F632917" w14:textId="0184CBCF" w:rsidR="00466C58" w:rsidRPr="00635534" w:rsidRDefault="00823A6E" w:rsidP="00A07B83">
      <w:pPr>
        <w:suppressAutoHyphens/>
        <w:jc w:val="both"/>
      </w:pPr>
      <w:r w:rsidRPr="00635534">
        <w:t>Předpokládá se jako samozřejmá nutnost neprovádět hlučné stavební práce v nočních hodinách (21:00 - 7:00) a o víkendech!</w:t>
      </w:r>
    </w:p>
    <w:p w14:paraId="76D0377D" w14:textId="77777777" w:rsidR="005B64E5" w:rsidRPr="00635534" w:rsidRDefault="00E005EB" w:rsidP="00A07B83">
      <w:pPr>
        <w:pStyle w:val="Nadpis5"/>
      </w:pPr>
      <w:r w:rsidRPr="00635534">
        <w:t>Z</w:t>
      </w:r>
      <w:r w:rsidR="005B64E5" w:rsidRPr="00635534">
        <w:t>ásady bezpečnosti a ochrany zdraví při práci na staveništi, posouzení potřeby</w:t>
      </w:r>
      <w:r w:rsidRPr="00635534">
        <w:t xml:space="preserve"> </w:t>
      </w:r>
      <w:r w:rsidR="005B64E5" w:rsidRPr="00635534">
        <w:t>koordinátora bezpečnosti a ochrany zdraví při práci podle jiných právních</w:t>
      </w:r>
      <w:r w:rsidRPr="00635534">
        <w:t xml:space="preserve"> </w:t>
      </w:r>
      <w:r w:rsidR="005B64E5" w:rsidRPr="00635534">
        <w:t>předpisů</w:t>
      </w:r>
    </w:p>
    <w:p w14:paraId="2CEDB6B0" w14:textId="77777777" w:rsidR="00823A6E" w:rsidRPr="00635534" w:rsidRDefault="00823A6E" w:rsidP="00A07B83">
      <w:pPr>
        <w:suppressAutoHyphens/>
        <w:jc w:val="both"/>
      </w:pPr>
      <w:r w:rsidRPr="00635534">
        <w:t>Staveniště bude zajištěno proti úmyslnému vniknutí. Podmínky přístupu na staveniště, jeho užívání a provoz bude řídit dodavatel stavby.</w:t>
      </w:r>
    </w:p>
    <w:p w14:paraId="36865694" w14:textId="77777777" w:rsidR="00823A6E" w:rsidRPr="00635534" w:rsidRDefault="00823A6E" w:rsidP="00A07B83">
      <w:pPr>
        <w:suppressAutoHyphens/>
        <w:spacing w:before="240"/>
        <w:jc w:val="both"/>
      </w:pPr>
      <w:r w:rsidRPr="00635534">
        <w:t>Základními právními dokumenty, které je dodavatel povinen dodržovat při realizaci stavby ve vztahu k bezpečnosti a ochraně zdraví při práci jsou:</w:t>
      </w:r>
    </w:p>
    <w:p w14:paraId="5AB44108" w14:textId="77777777" w:rsidR="00823A6E" w:rsidRPr="00635534" w:rsidRDefault="00823A6E" w:rsidP="00481C1D">
      <w:pPr>
        <w:pStyle w:val="Odstavecseseznamem"/>
        <w:numPr>
          <w:ilvl w:val="0"/>
          <w:numId w:val="9"/>
        </w:numPr>
        <w:suppressAutoHyphens/>
        <w:spacing w:before="60" w:after="60"/>
        <w:jc w:val="both"/>
        <w:rPr>
          <w:rFonts w:eastAsia="Calibri" w:cs="Times New Roman"/>
        </w:rPr>
      </w:pPr>
      <w:r w:rsidRPr="00635534">
        <w:rPr>
          <w:rFonts w:eastAsia="Calibri" w:cs="Times New Roman"/>
        </w:rPr>
        <w:t>Zákon č. 262/2006 Sb. Zákoník práce</w:t>
      </w:r>
    </w:p>
    <w:p w14:paraId="502FC4DE" w14:textId="77777777" w:rsidR="00823A6E" w:rsidRPr="00635534" w:rsidRDefault="00823A6E" w:rsidP="00481C1D">
      <w:pPr>
        <w:pStyle w:val="Odstavecseseznamem"/>
        <w:numPr>
          <w:ilvl w:val="0"/>
          <w:numId w:val="9"/>
        </w:numPr>
        <w:suppressAutoHyphens/>
        <w:spacing w:before="60" w:after="60"/>
        <w:jc w:val="both"/>
        <w:rPr>
          <w:rFonts w:eastAsia="Calibri" w:cs="Times New Roman"/>
        </w:rPr>
      </w:pPr>
      <w:r w:rsidRPr="00635534">
        <w:rPr>
          <w:rFonts w:eastAsia="Calibri" w:cs="Times New Roman"/>
        </w:rPr>
        <w:t>Zákon č.</w:t>
      </w:r>
      <w:r w:rsidR="00EB1F8D" w:rsidRPr="00635534">
        <w:rPr>
          <w:rFonts w:eastAsia="Calibri" w:cs="Times New Roman"/>
        </w:rPr>
        <w:t xml:space="preserve"> </w:t>
      </w:r>
      <w:r w:rsidRPr="00635534">
        <w:rPr>
          <w:rFonts w:eastAsia="Calibri" w:cs="Times New Roman"/>
        </w:rPr>
        <w:t>309/2006 Sb., kterým se upravují další požadavky bezpečnosti a ochrany zdraví při práci</w:t>
      </w:r>
    </w:p>
    <w:p w14:paraId="53A0673E" w14:textId="77777777" w:rsidR="00823A6E" w:rsidRPr="00635534" w:rsidRDefault="00823A6E" w:rsidP="00481C1D">
      <w:pPr>
        <w:pStyle w:val="Odstavecseseznamem"/>
        <w:numPr>
          <w:ilvl w:val="0"/>
          <w:numId w:val="9"/>
        </w:numPr>
        <w:suppressAutoHyphens/>
        <w:spacing w:before="60" w:after="60"/>
        <w:jc w:val="both"/>
        <w:rPr>
          <w:rFonts w:eastAsia="Calibri" w:cs="Times New Roman"/>
        </w:rPr>
      </w:pPr>
      <w:r w:rsidRPr="00635534">
        <w:rPr>
          <w:rFonts w:eastAsia="Calibri" w:cs="Times New Roman"/>
        </w:rPr>
        <w:t>Nařízení vlády č.</w:t>
      </w:r>
      <w:r w:rsidR="00EB1F8D" w:rsidRPr="00635534">
        <w:rPr>
          <w:rFonts w:eastAsia="Calibri" w:cs="Times New Roman"/>
        </w:rPr>
        <w:t xml:space="preserve"> </w:t>
      </w:r>
      <w:r w:rsidRPr="00635534">
        <w:rPr>
          <w:rFonts w:eastAsia="Calibri" w:cs="Times New Roman"/>
        </w:rPr>
        <w:t>591/2006 Sb. o bližších požadavcích na BOZP na staveništích</w:t>
      </w:r>
    </w:p>
    <w:p w14:paraId="4BA59342" w14:textId="77777777" w:rsidR="00823A6E" w:rsidRPr="00635534" w:rsidRDefault="00823A6E" w:rsidP="00481C1D">
      <w:pPr>
        <w:pStyle w:val="Odstavecseseznamem"/>
        <w:numPr>
          <w:ilvl w:val="0"/>
          <w:numId w:val="9"/>
        </w:numPr>
        <w:suppressAutoHyphens/>
        <w:spacing w:before="60" w:after="60"/>
        <w:jc w:val="both"/>
        <w:rPr>
          <w:rFonts w:eastAsia="Calibri" w:cs="Times New Roman"/>
        </w:rPr>
      </w:pPr>
      <w:r w:rsidRPr="00635534">
        <w:rPr>
          <w:rFonts w:eastAsia="Calibri" w:cs="Times New Roman"/>
        </w:rPr>
        <w:t>Nařízení vlády č. 592/2006 Sb. o podmínkách akreditace a provádění zkoušek z odborné způsobilosti</w:t>
      </w:r>
    </w:p>
    <w:p w14:paraId="2A0F2DBC" w14:textId="77777777" w:rsidR="00823A6E" w:rsidRPr="00635534" w:rsidRDefault="00823A6E" w:rsidP="00481C1D">
      <w:pPr>
        <w:pStyle w:val="Odstavecseseznamem"/>
        <w:numPr>
          <w:ilvl w:val="0"/>
          <w:numId w:val="9"/>
        </w:numPr>
        <w:suppressAutoHyphens/>
        <w:spacing w:before="60" w:after="60"/>
        <w:jc w:val="both"/>
        <w:rPr>
          <w:rFonts w:eastAsia="Calibri" w:cs="Times New Roman"/>
        </w:rPr>
      </w:pPr>
      <w:r w:rsidRPr="00635534">
        <w:rPr>
          <w:rFonts w:eastAsia="Calibri" w:cs="Times New Roman"/>
        </w:rPr>
        <w:t>Nařízení vlády č. 101/2005 Sb. o podrobnějších požadavcích na pracoviště a pracovní prostředí</w:t>
      </w:r>
    </w:p>
    <w:p w14:paraId="235A4836" w14:textId="77777777" w:rsidR="00823A6E" w:rsidRPr="00635534" w:rsidRDefault="00823A6E" w:rsidP="00481C1D">
      <w:pPr>
        <w:pStyle w:val="Odstavecseseznamem"/>
        <w:numPr>
          <w:ilvl w:val="0"/>
          <w:numId w:val="9"/>
        </w:numPr>
        <w:suppressAutoHyphens/>
        <w:spacing w:before="60" w:after="60"/>
        <w:jc w:val="both"/>
        <w:rPr>
          <w:rFonts w:eastAsia="Calibri" w:cs="Times New Roman"/>
        </w:rPr>
      </w:pPr>
      <w:r w:rsidRPr="00635534">
        <w:rPr>
          <w:rFonts w:eastAsia="Calibri" w:cs="Times New Roman"/>
        </w:rPr>
        <w:t>Nařízení vlády č. 362/2005 Sb. o bližších požadavcích na BOZP na pracovištích s nebezpečím pádu z výšky nebo do hloubky</w:t>
      </w:r>
    </w:p>
    <w:p w14:paraId="5990FAF6" w14:textId="77777777" w:rsidR="00823A6E" w:rsidRPr="00635534" w:rsidRDefault="00823A6E" w:rsidP="00A07B83">
      <w:pPr>
        <w:suppressAutoHyphens/>
        <w:spacing w:before="240"/>
        <w:jc w:val="both"/>
      </w:pPr>
      <w:r w:rsidRPr="00635534">
        <w:t>V návaznosti na výše uvedené zákony a nařízení vlády bude mít dodavatel stavby interně propracovaný systém BOZP.</w:t>
      </w:r>
    </w:p>
    <w:p w14:paraId="29F883D0" w14:textId="77777777" w:rsidR="00823A6E" w:rsidRPr="00635534" w:rsidRDefault="00823A6E" w:rsidP="00A07B83">
      <w:pPr>
        <w:suppressAutoHyphens/>
        <w:jc w:val="both"/>
      </w:pPr>
      <w:r w:rsidRPr="00635534">
        <w:t>Veškeré stavební práce musí být prováděny v souladu s platnými technologickými předpisy a ustanoveními ČSN.</w:t>
      </w:r>
    </w:p>
    <w:p w14:paraId="3DE5913D" w14:textId="77777777" w:rsidR="005B64E5" w:rsidRPr="00635534" w:rsidRDefault="00E005EB" w:rsidP="00A07B83">
      <w:pPr>
        <w:pStyle w:val="Nadpis5"/>
      </w:pPr>
      <w:r w:rsidRPr="00635534">
        <w:t>Ú</w:t>
      </w:r>
      <w:r w:rsidR="005B64E5" w:rsidRPr="00635534">
        <w:t>pravy pro bezbariérové uží</w:t>
      </w:r>
      <w:r w:rsidRPr="00635534">
        <w:t>vání výstavbou dotčených staveb</w:t>
      </w:r>
    </w:p>
    <w:p w14:paraId="2B01A05C" w14:textId="77777777" w:rsidR="00823A6E" w:rsidRPr="00635534" w:rsidRDefault="00073F04" w:rsidP="00A07B83">
      <w:pPr>
        <w:suppressAutoHyphens/>
        <w:jc w:val="both"/>
      </w:pPr>
      <w:r>
        <w:t>Není požadováno. Př</w:t>
      </w:r>
      <w:r w:rsidR="008B3400">
        <w:t>í</w:t>
      </w:r>
      <w:r>
        <w:t>stup na staveniště neovlivní pohyb tělesně postižených osob v budově</w:t>
      </w:r>
      <w:r w:rsidR="00FB22A8">
        <w:t>.</w:t>
      </w:r>
    </w:p>
    <w:p w14:paraId="7871C308" w14:textId="77777777" w:rsidR="005B64E5" w:rsidRPr="00635534" w:rsidRDefault="00E005EB" w:rsidP="00A07B83">
      <w:pPr>
        <w:pStyle w:val="Nadpis5"/>
      </w:pPr>
      <w:r w:rsidRPr="00635534">
        <w:t>Z</w:t>
      </w:r>
      <w:r w:rsidR="005B64E5" w:rsidRPr="00635534">
        <w:t>ásady p</w:t>
      </w:r>
      <w:r w:rsidRPr="00635534">
        <w:t>ro dopravní inženýrská opatření</w:t>
      </w:r>
    </w:p>
    <w:p w14:paraId="3F541366" w14:textId="77777777" w:rsidR="00823A6E" w:rsidRPr="00635534" w:rsidRDefault="00823A6E" w:rsidP="00A07B83">
      <w:pPr>
        <w:suppressAutoHyphens/>
        <w:jc w:val="both"/>
      </w:pPr>
      <w:r w:rsidRPr="00635534">
        <w:t>Před zahájením prací je požadováno uzavření Dohody o vzájemné úpravě vztahů v souvislosti se stavbou při nadměrném zatěžování a vzniku škod na komunikaci. Dodavatel zaručí provedení opatření k ochraně stávajících komunikací a navazujících konstrukcí.</w:t>
      </w:r>
    </w:p>
    <w:p w14:paraId="177915E3" w14:textId="77777777" w:rsidR="00823A6E" w:rsidRPr="00635534" w:rsidRDefault="00823A6E" w:rsidP="00A07B83">
      <w:pPr>
        <w:suppressAutoHyphens/>
        <w:jc w:val="both"/>
      </w:pPr>
      <w:r w:rsidRPr="00635534">
        <w:t>Přechodná dopravní omezení a dopravní značení po dobu realizace stavby budou zajištěna dodavatelem stavby.</w:t>
      </w:r>
    </w:p>
    <w:p w14:paraId="1B49532C" w14:textId="77777777" w:rsidR="005B64E5" w:rsidRPr="00635534" w:rsidRDefault="00E005EB" w:rsidP="00A07B83">
      <w:pPr>
        <w:pStyle w:val="Nadpis5"/>
      </w:pPr>
      <w:r w:rsidRPr="00635534">
        <w:t>S</w:t>
      </w:r>
      <w:r w:rsidR="005B64E5" w:rsidRPr="00635534">
        <w:t>tanovení speciálních podmínek pro provádění stavby (provádě</w:t>
      </w:r>
      <w:r w:rsidRPr="00635534">
        <w:t>ní stavby za provozu o</w:t>
      </w:r>
      <w:r w:rsidR="005B64E5" w:rsidRPr="00635534">
        <w:t>patření proti účinkům vnějšíh</w:t>
      </w:r>
      <w:r w:rsidRPr="00635534">
        <w:t>o prostředí při výstavbě apod.</w:t>
      </w:r>
    </w:p>
    <w:p w14:paraId="6708912E" w14:textId="77777777" w:rsidR="0044062A" w:rsidRPr="00635534" w:rsidRDefault="00823A6E" w:rsidP="00A07B83">
      <w:pPr>
        <w:suppressAutoHyphens/>
        <w:jc w:val="both"/>
      </w:pPr>
      <w:r w:rsidRPr="00635534">
        <w:t xml:space="preserve">Veškerý provoz spojený s realizací stavby bude probíhat souběžně s provozem na přilehlých </w:t>
      </w:r>
      <w:r w:rsidR="00AB2F95">
        <w:t xml:space="preserve">a areálových </w:t>
      </w:r>
      <w:r w:rsidRPr="00635534">
        <w:t xml:space="preserve">komunikacích. </w:t>
      </w:r>
      <w:r w:rsidR="001E5F69" w:rsidRPr="00635534">
        <w:t>N</w:t>
      </w:r>
      <w:r w:rsidRPr="00635534">
        <w:t xml:space="preserve">esmí být narušena práva třetích osob </w:t>
      </w:r>
      <w:r w:rsidRPr="00635534">
        <w:lastRenderedPageBreak/>
        <w:t>(vlastníci okolních pozemků a komunikací).</w:t>
      </w:r>
      <w:r w:rsidR="001E5F69" w:rsidRPr="00635534">
        <w:t xml:space="preserve"> </w:t>
      </w:r>
      <w:r w:rsidRPr="00635534">
        <w:t>Provoz stavby nesmí narušit přístup k inženýrským sítím a ovladatelnost jejich komponent.</w:t>
      </w:r>
    </w:p>
    <w:p w14:paraId="4EB67584" w14:textId="77777777" w:rsidR="00E005EB" w:rsidRPr="00635534" w:rsidRDefault="00E005EB" w:rsidP="00A07B83">
      <w:pPr>
        <w:pStyle w:val="Nadpis5"/>
      </w:pPr>
      <w:r w:rsidRPr="00635534">
        <w:t>Postup výstavby, rozhodující dílčí termíny</w:t>
      </w:r>
    </w:p>
    <w:p w14:paraId="48C720B2" w14:textId="77777777" w:rsidR="00823A6E" w:rsidRPr="00635534" w:rsidRDefault="00823A6E" w:rsidP="00A07B83">
      <w:pPr>
        <w:suppressAutoHyphens/>
        <w:jc w:val="both"/>
      </w:pPr>
      <w:r w:rsidRPr="00635534">
        <w:t xml:space="preserve">Výstavba bude probíhat v jedné etapě. </w:t>
      </w:r>
      <w:r w:rsidR="001E5F69" w:rsidRPr="00635534">
        <w:t>P</w:t>
      </w:r>
      <w:r w:rsidRPr="00635534">
        <w:t xml:space="preserve">ro </w:t>
      </w:r>
      <w:r w:rsidR="00085BE0" w:rsidRPr="00635534">
        <w:t xml:space="preserve">vlastní </w:t>
      </w:r>
      <w:r w:rsidRPr="00635534">
        <w:t>realizaci stavby zpracuje vybraný dodavatel podrobný harmonogram stavebních činností, ve kterém budou s</w:t>
      </w:r>
      <w:r w:rsidR="001E5F69" w:rsidRPr="00635534">
        <w:t>tanoveny dílčí termíny</w:t>
      </w:r>
      <w:r w:rsidRPr="00635534">
        <w:t>.</w:t>
      </w:r>
    </w:p>
    <w:p w14:paraId="1A3E1B0B" w14:textId="6D122E6E" w:rsidR="005B64E5" w:rsidRDefault="00823A6E" w:rsidP="00A07B83">
      <w:pPr>
        <w:suppressAutoHyphens/>
        <w:jc w:val="both"/>
      </w:pPr>
      <w:r w:rsidRPr="00635534">
        <w:t>Předpoklád</w:t>
      </w:r>
      <w:r w:rsidR="002D3C16">
        <w:t>ané</w:t>
      </w:r>
      <w:r w:rsidRPr="00635534">
        <w:t xml:space="preserve"> zahájení stavby </w:t>
      </w:r>
      <w:r w:rsidR="002D3C16">
        <w:t xml:space="preserve">je </w:t>
      </w:r>
      <w:r w:rsidRPr="00635534">
        <w:t>v</w:t>
      </w:r>
      <w:r w:rsidR="00BD6DD3">
        <w:t> </w:t>
      </w:r>
      <w:r w:rsidR="00200AF7">
        <w:t>VIII</w:t>
      </w:r>
      <w:r w:rsidR="00AB2F95">
        <w:t>/202</w:t>
      </w:r>
      <w:r w:rsidR="00200AF7">
        <w:t>4</w:t>
      </w:r>
      <w:r w:rsidRPr="00635534">
        <w:t xml:space="preserve">, </w:t>
      </w:r>
      <w:r w:rsidR="001E5F69" w:rsidRPr="00635534">
        <w:t>ukončení stavby</w:t>
      </w:r>
      <w:r w:rsidR="002D3C16">
        <w:t xml:space="preserve"> pak</w:t>
      </w:r>
      <w:r w:rsidR="001E5F69" w:rsidRPr="00635534">
        <w:t xml:space="preserve"> </w:t>
      </w:r>
      <w:r w:rsidR="001E5F69" w:rsidRPr="00BD6DD3">
        <w:t>v</w:t>
      </w:r>
      <w:r w:rsidR="00BD6DD3" w:rsidRPr="00BD6DD3">
        <w:t> </w:t>
      </w:r>
      <w:r w:rsidR="00200AF7">
        <w:t>I</w:t>
      </w:r>
      <w:r w:rsidR="005F5B97">
        <w:t>I</w:t>
      </w:r>
      <w:r w:rsidR="00BD6DD3" w:rsidRPr="00BD6DD3">
        <w:t>I/202</w:t>
      </w:r>
      <w:r w:rsidR="00200AF7">
        <w:t>5</w:t>
      </w:r>
      <w:r w:rsidR="001E5F69" w:rsidRPr="00BD6DD3">
        <w:t>;</w:t>
      </w:r>
      <w:r w:rsidR="001E5F69" w:rsidRPr="00635534">
        <w:t xml:space="preserve"> lhůta výstavby </w:t>
      </w:r>
      <w:r w:rsidR="00200AF7">
        <w:t>7</w:t>
      </w:r>
      <w:r w:rsidR="001E5F69" w:rsidRPr="00BD6DD3">
        <w:t xml:space="preserve"> měsíců.</w:t>
      </w:r>
    </w:p>
    <w:p w14:paraId="27B756CE" w14:textId="77777777" w:rsidR="00DD5F0E" w:rsidRDefault="00DD5F0E" w:rsidP="00A07B83">
      <w:pPr>
        <w:suppressAutoHyphens/>
        <w:jc w:val="both"/>
      </w:pPr>
    </w:p>
    <w:p w14:paraId="2C71F0FA" w14:textId="77777777" w:rsidR="002B31ED" w:rsidRDefault="002B31ED" w:rsidP="00A07B83">
      <w:pPr>
        <w:suppressAutoHyphens/>
        <w:jc w:val="both"/>
      </w:pPr>
    </w:p>
    <w:p w14:paraId="0563428E" w14:textId="77777777" w:rsidR="002B31ED" w:rsidRPr="00635534" w:rsidRDefault="002B31ED" w:rsidP="00A07B83">
      <w:pPr>
        <w:suppressAutoHyphens/>
        <w:jc w:val="both"/>
      </w:pPr>
    </w:p>
    <w:p w14:paraId="19E5EC88" w14:textId="77777777" w:rsidR="00A43A2D" w:rsidRDefault="00A43A2D" w:rsidP="00A07B83">
      <w:pPr>
        <w:pStyle w:val="Zkladntext"/>
        <w:shd w:val="clear" w:color="auto" w:fill="auto"/>
        <w:tabs>
          <w:tab w:val="left" w:pos="1134"/>
        </w:tabs>
        <w:suppressAutoHyphens/>
        <w:spacing w:before="0" w:after="0" w:line="240" w:lineRule="auto"/>
        <w:ind w:right="40" w:firstLine="0"/>
        <w:jc w:val="right"/>
        <w:rPr>
          <w:rStyle w:val="ZkladntextChar1"/>
          <w:rFonts w:ascii="Gotham Book" w:hAnsi="Gotham Book"/>
        </w:rPr>
      </w:pPr>
    </w:p>
    <w:p w14:paraId="2A37BBE4" w14:textId="583239F2" w:rsidR="003B6FBA" w:rsidRDefault="003B6FBA" w:rsidP="00A07B83">
      <w:pPr>
        <w:pStyle w:val="Zkladntext"/>
        <w:shd w:val="clear" w:color="auto" w:fill="auto"/>
        <w:tabs>
          <w:tab w:val="left" w:pos="1134"/>
        </w:tabs>
        <w:suppressAutoHyphens/>
        <w:spacing w:before="0" w:after="0" w:line="240" w:lineRule="auto"/>
        <w:ind w:right="40" w:firstLine="0"/>
        <w:jc w:val="right"/>
        <w:rPr>
          <w:rStyle w:val="ZkladntextChar1"/>
          <w:rFonts w:ascii="Gotham Book" w:hAnsi="Gotham Book"/>
        </w:rPr>
      </w:pPr>
      <w:r w:rsidRPr="00635534">
        <w:rPr>
          <w:rStyle w:val="ZkladntextChar1"/>
          <w:rFonts w:ascii="Gotham Book" w:hAnsi="Gotham Book"/>
        </w:rPr>
        <w:t>V</w:t>
      </w:r>
      <w:r w:rsidR="00A9667C" w:rsidRPr="00635534">
        <w:rPr>
          <w:rStyle w:val="ZkladntextChar1"/>
          <w:rFonts w:ascii="Gotham Book" w:hAnsi="Gotham Book"/>
        </w:rPr>
        <w:t xml:space="preserve">ypracoval: </w:t>
      </w:r>
      <w:r w:rsidR="00853F43" w:rsidRPr="00635534">
        <w:rPr>
          <w:rStyle w:val="ZkladntextChar1"/>
          <w:rFonts w:ascii="Gotham Book" w:hAnsi="Gotham Book"/>
        </w:rPr>
        <w:t xml:space="preserve">Ing. </w:t>
      </w:r>
      <w:r w:rsidR="00225499">
        <w:rPr>
          <w:rStyle w:val="ZkladntextChar1"/>
          <w:rFonts w:ascii="Gotham Book" w:hAnsi="Gotham Book"/>
        </w:rPr>
        <w:t>Radek Konečný</w:t>
      </w:r>
    </w:p>
    <w:p w14:paraId="410EED8F" w14:textId="77777777" w:rsidR="0094190D" w:rsidRPr="00635534" w:rsidRDefault="00357269" w:rsidP="00A07B83">
      <w:pPr>
        <w:suppressAutoHyphens/>
        <w:jc w:val="both"/>
        <w:rPr>
          <w:rStyle w:val="ZkladntextChar1"/>
          <w:rFonts w:ascii="Gotham Book" w:hAnsi="Gotham Book"/>
          <w:sz w:val="18"/>
        </w:rPr>
      </w:pPr>
      <w:r>
        <w:t>P</w:t>
      </w:r>
      <w:r w:rsidR="00A9667C" w:rsidRPr="00D006EF">
        <w:t xml:space="preserve">ozn.: Tato dokumentace slouží pro vydání společného územního rozhodnutí a stavebního povolení.  Realizace díla musí probíhat na základě projektové dokumentace pro provádění stavby dle vyhlášky č. </w:t>
      </w:r>
      <w:r w:rsidR="007A6430" w:rsidRPr="00D006EF">
        <w:t>499</w:t>
      </w:r>
      <w:r w:rsidR="00A9667C" w:rsidRPr="00D006EF">
        <w:t>/20</w:t>
      </w:r>
      <w:r w:rsidR="007A6430" w:rsidRPr="00D006EF">
        <w:t>06</w:t>
      </w:r>
      <w:r w:rsidR="00A9667C" w:rsidRPr="00D006EF">
        <w:t xml:space="preserve"> Sb.</w:t>
      </w:r>
    </w:p>
    <w:sectPr w:rsidR="0094190D" w:rsidRPr="00635534" w:rsidSect="00A95F08">
      <w:headerReference w:type="default" r:id="rId8"/>
      <w:footerReference w:type="default" r:id="rId9"/>
      <w:pgSz w:w="11906" w:h="16838" w:code="9"/>
      <w:pgMar w:top="1930" w:right="1418" w:bottom="1418" w:left="1418" w:header="709" w:footer="5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4464CC" w14:textId="77777777" w:rsidR="00B96D87" w:rsidRDefault="00B96D87" w:rsidP="00317B19">
      <w:pPr>
        <w:spacing w:before="0" w:after="0"/>
      </w:pPr>
      <w:r>
        <w:separator/>
      </w:r>
    </w:p>
  </w:endnote>
  <w:endnote w:type="continuationSeparator" w:id="0">
    <w:p w14:paraId="337C5DA8" w14:textId="77777777" w:rsidR="00B96D87" w:rsidRDefault="00B96D87" w:rsidP="00317B1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otham Book">
    <w:panose1 w:val="00000000000000000000"/>
    <w:charset w:val="EE"/>
    <w:family w:val="auto"/>
    <w:pitch w:val="variable"/>
    <w:sig w:usb0="A10000FF" w:usb1="4000005B" w:usb2="00000000" w:usb3="00000000" w:csb0="0000009B" w:csb1="00000000"/>
  </w:font>
  <w:font w:name="Avant Garde CE Book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otham Bold">
    <w:altName w:val="Calibri"/>
    <w:panose1 w:val="00000000000000000000"/>
    <w:charset w:val="EE"/>
    <w:family w:val="auto"/>
    <w:pitch w:val="variable"/>
    <w:sig w:usb0="A10000FF" w:usb1="4000005B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ndale Sans UI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EBBA08" w14:textId="6C1D51A9" w:rsidR="00B96D87" w:rsidRDefault="003C08CC" w:rsidP="00317B19">
    <w:pPr>
      <w:spacing w:before="0"/>
    </w:pPr>
    <w:r>
      <w:rPr>
        <w:color w:val="808080" w:themeColor="background1" w:themeShade="80"/>
        <w:sz w:val="18"/>
      </w:rPr>
      <w:t>PŘF</w:t>
    </w:r>
    <w:r w:rsidR="00B96D87" w:rsidRPr="00317B19">
      <w:rPr>
        <w:color w:val="808080" w:themeColor="background1" w:themeShade="80"/>
        <w:sz w:val="18"/>
      </w:rPr>
      <w:t xml:space="preserve"> - </w:t>
    </w:r>
    <w:r w:rsidR="00B96D87">
      <w:rPr>
        <w:color w:val="808080" w:themeColor="background1" w:themeShade="80"/>
        <w:sz w:val="18"/>
      </w:rPr>
      <w:t>D</w:t>
    </w:r>
    <w:r w:rsidR="001F681D">
      <w:rPr>
        <w:color w:val="808080" w:themeColor="background1" w:themeShade="80"/>
        <w:sz w:val="18"/>
      </w:rPr>
      <w:t>VD</w:t>
    </w:r>
    <w:r w:rsidR="00B96D87" w:rsidRPr="00317B19">
      <w:rPr>
        <w:color w:val="808080" w:themeColor="background1" w:themeShade="80"/>
        <w:sz w:val="18"/>
      </w:rPr>
      <w:t xml:space="preserve"> </w:t>
    </w:r>
    <w:r w:rsidR="00B96D87">
      <w:rPr>
        <w:color w:val="808080" w:themeColor="background1" w:themeShade="80"/>
        <w:sz w:val="18"/>
      </w:rPr>
      <w:t>–</w:t>
    </w:r>
    <w:r w:rsidR="00B96D87" w:rsidRPr="00317B19">
      <w:rPr>
        <w:color w:val="808080" w:themeColor="background1" w:themeShade="80"/>
        <w:sz w:val="18"/>
      </w:rPr>
      <w:t xml:space="preserve"> B</w:t>
    </w:r>
    <w:r w:rsidR="00B96D87">
      <w:rPr>
        <w:color w:val="808080" w:themeColor="background1" w:themeShade="80"/>
        <w:sz w:val="18"/>
      </w:rPr>
      <w:t xml:space="preserve"> 10</w:t>
    </w:r>
    <w:r>
      <w:rPr>
        <w:color w:val="808080" w:themeColor="background1" w:themeShade="80"/>
        <w:sz w:val="18"/>
      </w:rPr>
      <w:t>4</w:t>
    </w:r>
    <w:r w:rsidR="00B96D87" w:rsidRPr="00317B19">
      <w:rPr>
        <w:color w:val="808080" w:themeColor="background1" w:themeShade="80"/>
        <w:sz w:val="18"/>
      </w:rPr>
      <w:t xml:space="preserve"> - 00 - 001 - 0</w:t>
    </w:r>
    <w:r w:rsidR="00B96D87">
      <w:rPr>
        <w:color w:val="808080" w:themeColor="background1" w:themeShade="80"/>
        <w:sz w:val="18"/>
      </w:rPr>
      <w:t>0</w:t>
    </w:r>
    <w:r w:rsidR="00B96D87" w:rsidRPr="00412942">
      <w:tab/>
    </w:r>
    <w:r w:rsidR="00B96D87">
      <w:rPr>
        <w:rStyle w:val="slostrnky"/>
        <w:color w:val="A5ACAF"/>
        <w:sz w:val="16"/>
        <w:szCs w:val="18"/>
      </w:rPr>
      <w:t xml:space="preserve">                                                                                      </w:t>
    </w:r>
    <w:r w:rsidR="00B96D87" w:rsidRPr="00604599">
      <w:rPr>
        <w:rStyle w:val="slostrnky"/>
        <w:color w:val="808080" w:themeColor="background1" w:themeShade="80"/>
      </w:rPr>
      <w:fldChar w:fldCharType="begin"/>
    </w:r>
    <w:r w:rsidR="00B96D87" w:rsidRPr="00604599">
      <w:rPr>
        <w:rStyle w:val="slostrnky"/>
        <w:color w:val="808080" w:themeColor="background1" w:themeShade="80"/>
      </w:rPr>
      <w:instrText xml:space="preserve"> PAGE   \* MERGEFORMAT </w:instrText>
    </w:r>
    <w:r w:rsidR="00B96D87" w:rsidRPr="00604599">
      <w:rPr>
        <w:rStyle w:val="slostrnky"/>
        <w:color w:val="808080" w:themeColor="background1" w:themeShade="80"/>
      </w:rPr>
      <w:fldChar w:fldCharType="separate"/>
    </w:r>
    <w:r w:rsidR="00E4781E">
      <w:rPr>
        <w:rStyle w:val="slostrnky"/>
        <w:noProof/>
        <w:color w:val="808080" w:themeColor="background1" w:themeShade="80"/>
      </w:rPr>
      <w:t>3</w:t>
    </w:r>
    <w:r w:rsidR="00B96D87" w:rsidRPr="00604599">
      <w:rPr>
        <w:rStyle w:val="slostrnky"/>
        <w:color w:val="808080" w:themeColor="background1" w:themeShade="80"/>
      </w:rPr>
      <w:fldChar w:fldCharType="end"/>
    </w:r>
    <w:r w:rsidR="00B96D87" w:rsidRPr="00406238">
      <w:rPr>
        <w:rStyle w:val="slostrnky"/>
        <w:color w:val="A6A6A6" w:themeColor="background1" w:themeShade="A6"/>
      </w:rPr>
      <w:t>/</w:t>
    </w:r>
    <w:r w:rsidR="00B96D87" w:rsidRPr="00604599">
      <w:rPr>
        <w:color w:val="808080" w:themeColor="background1" w:themeShade="80"/>
      </w:rPr>
      <w:fldChar w:fldCharType="begin"/>
    </w:r>
    <w:r w:rsidR="00B96D87" w:rsidRPr="00604599">
      <w:rPr>
        <w:color w:val="808080" w:themeColor="background1" w:themeShade="80"/>
      </w:rPr>
      <w:instrText xml:space="preserve"> NUMPAGES   \* MERGEFORMAT </w:instrText>
    </w:r>
    <w:r w:rsidR="00B96D87" w:rsidRPr="00604599">
      <w:rPr>
        <w:color w:val="808080" w:themeColor="background1" w:themeShade="80"/>
      </w:rPr>
      <w:fldChar w:fldCharType="separate"/>
    </w:r>
    <w:r w:rsidR="00E4781E">
      <w:rPr>
        <w:noProof/>
        <w:color w:val="808080" w:themeColor="background1" w:themeShade="80"/>
      </w:rPr>
      <w:t>12</w:t>
    </w:r>
    <w:r w:rsidR="00B96D87" w:rsidRPr="00604599">
      <w:rPr>
        <w:color w:val="808080" w:themeColor="background1" w:themeShade="80"/>
      </w:rPr>
      <w:fldChar w:fldCharType="end"/>
    </w:r>
    <w:r w:rsidR="00B96D87">
      <w:rPr>
        <w:rStyle w:val="slostrnky"/>
        <w:color w:val="A5ACAF"/>
        <w:sz w:val="16"/>
        <w:szCs w:val="18"/>
      </w:rPr>
      <w:tab/>
    </w:r>
    <w:r w:rsidR="00B96D87">
      <w:rPr>
        <w:rStyle w:val="slostrnky"/>
      </w:rPr>
      <w:tab/>
    </w:r>
    <w:r w:rsidR="00B96D87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BC59BE" w14:textId="77777777" w:rsidR="00B96D87" w:rsidRDefault="00B96D87" w:rsidP="00317B19">
      <w:pPr>
        <w:spacing w:before="0" w:after="0"/>
      </w:pPr>
      <w:r>
        <w:separator/>
      </w:r>
    </w:p>
  </w:footnote>
  <w:footnote w:type="continuationSeparator" w:id="0">
    <w:p w14:paraId="3C0CCBC1" w14:textId="77777777" w:rsidR="00B96D87" w:rsidRDefault="00B96D87" w:rsidP="00317B1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B1F560" w14:textId="77777777" w:rsidR="00B96D87" w:rsidRDefault="00B96D87">
    <w:pPr>
      <w:pStyle w:val="Zhlav"/>
    </w:pPr>
    <w:r w:rsidRPr="00317B19">
      <w:rPr>
        <w:noProof/>
        <w:color w:val="808080" w:themeColor="background1" w:themeShade="80"/>
        <w:sz w:val="18"/>
      </w:rPr>
      <w:drawing>
        <wp:anchor distT="0" distB="0" distL="114300" distR="114300" simplePos="0" relativeHeight="251659264" behindDoc="1" locked="0" layoutInCell="1" allowOverlap="1" wp14:anchorId="704F7E39" wp14:editId="34AA5315">
          <wp:simplePos x="0" y="0"/>
          <wp:positionH relativeFrom="rightMargin">
            <wp:posOffset>122583</wp:posOffset>
          </wp:positionH>
          <wp:positionV relativeFrom="paragraph">
            <wp:posOffset>-140114</wp:posOffset>
          </wp:positionV>
          <wp:extent cx="357808" cy="646567"/>
          <wp:effectExtent l="0" t="0" r="4445" b="1270"/>
          <wp:wrapNone/>
          <wp:docPr id="17" name="Obrázek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APLUS_znacka.t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61166" cy="6526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D"/>
    <w:multiLevelType w:val="multilevel"/>
    <w:tmpl w:val="0000000D"/>
    <w:name w:val="WW8Num16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Wingdings"/>
      </w:rPr>
    </w:lvl>
  </w:abstractNum>
  <w:abstractNum w:abstractNumId="1" w15:restartNumberingAfterBreak="0">
    <w:nsid w:val="00000012"/>
    <w:multiLevelType w:val="multilevel"/>
    <w:tmpl w:val="00000012"/>
    <w:name w:val="WW8Num21"/>
    <w:lvl w:ilvl="0">
      <w:start w:val="1"/>
      <w:numFmt w:val="decimal"/>
      <w:lvlText w:val="?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B696856"/>
    <w:multiLevelType w:val="hybridMultilevel"/>
    <w:tmpl w:val="DE7013C6"/>
    <w:lvl w:ilvl="0" w:tplc="11461064">
      <w:start w:val="1"/>
      <w:numFmt w:val="lowerLetter"/>
      <w:pStyle w:val="Nadpis5"/>
      <w:lvlText w:val="%1"/>
      <w:lvlJc w:val="left"/>
      <w:pPr>
        <w:ind w:left="92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14A94E10"/>
    <w:multiLevelType w:val="multilevel"/>
    <w:tmpl w:val="300499F6"/>
    <w:styleLink w:val="Styl1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567" w:hanging="567"/>
      </w:pPr>
      <w:rPr>
        <w:rFonts w:hint="default"/>
        <w:b/>
      </w:rPr>
    </w:lvl>
    <w:lvl w:ilvl="2">
      <w:start w:val="1"/>
      <w:numFmt w:val="decimal"/>
      <w:lvlText w:val="%2.%3.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2.%3.%4.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2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ind w:left="567" w:hanging="567"/>
      </w:pPr>
      <w:rPr>
        <w:rFonts w:hint="default"/>
      </w:rPr>
    </w:lvl>
  </w:abstractNum>
  <w:abstractNum w:abstractNumId="4" w15:restartNumberingAfterBreak="0">
    <w:nsid w:val="17EC69D2"/>
    <w:multiLevelType w:val="hybridMultilevel"/>
    <w:tmpl w:val="126883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567F26"/>
    <w:multiLevelType w:val="singleLevel"/>
    <w:tmpl w:val="815C1B58"/>
    <w:lvl w:ilvl="0">
      <w:start w:val="1"/>
      <w:numFmt w:val="bullet"/>
      <w:pStyle w:val="Znaka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2"/>
      </w:rPr>
    </w:lvl>
  </w:abstractNum>
  <w:abstractNum w:abstractNumId="6" w15:restartNumberingAfterBreak="0">
    <w:nsid w:val="28F9225F"/>
    <w:multiLevelType w:val="hybridMultilevel"/>
    <w:tmpl w:val="3A3C8C04"/>
    <w:lvl w:ilvl="0" w:tplc="FFFFFFFF">
      <w:start w:val="1"/>
      <w:numFmt w:val="bullet"/>
      <w:pStyle w:val="Odrky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19270A"/>
    <w:multiLevelType w:val="hybridMultilevel"/>
    <w:tmpl w:val="B52CE978"/>
    <w:lvl w:ilvl="0" w:tplc="3F1EDFE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4512D5"/>
    <w:multiLevelType w:val="multilevel"/>
    <w:tmpl w:val="651A31A2"/>
    <w:lvl w:ilvl="0">
      <w:start w:val="2"/>
      <w:numFmt w:val="upperLetter"/>
      <w:pStyle w:val="Nadpis1"/>
      <w:lvlText w:val="%1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680" w:hanging="680"/>
      </w:pPr>
      <w:rPr>
        <w:rFonts w:hint="default"/>
        <w:b/>
      </w:rPr>
    </w:lvl>
    <w:lvl w:ilvl="2">
      <w:start w:val="1"/>
      <w:numFmt w:val="decimal"/>
      <w:pStyle w:val="Nadpis3"/>
      <w:lvlText w:val="%1.%2.%3"/>
      <w:lvlJc w:val="left"/>
      <w:pPr>
        <w:ind w:left="851" w:hanging="851"/>
      </w:pPr>
      <w:rPr>
        <w:rFonts w:hint="default"/>
        <w:color w:val="auto"/>
      </w:rPr>
    </w:lvl>
    <w:lvl w:ilvl="3">
      <w:start w:val="1"/>
      <w:numFmt w:val="lowerLetter"/>
      <w:pStyle w:val="Nadpis4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39DC5B4C"/>
    <w:multiLevelType w:val="hybridMultilevel"/>
    <w:tmpl w:val="741A8BA2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47AE21E7"/>
    <w:multiLevelType w:val="hybridMultilevel"/>
    <w:tmpl w:val="5FE8D0BE"/>
    <w:lvl w:ilvl="0" w:tplc="B75A73DA">
      <w:start w:val="1"/>
      <w:numFmt w:val="decimal"/>
      <w:pStyle w:val="NadpisA"/>
      <w:lvlText w:val="%1."/>
      <w:lvlJc w:val="left"/>
      <w:pPr>
        <w:ind w:left="191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167F82"/>
    <w:multiLevelType w:val="hybridMultilevel"/>
    <w:tmpl w:val="FFBC52D2"/>
    <w:lvl w:ilvl="0" w:tplc="E60E5250">
      <w:start w:val="1"/>
      <w:numFmt w:val="bullet"/>
      <w:lvlText w:val="-"/>
      <w:lvlJc w:val="left"/>
      <w:pPr>
        <w:ind w:left="1571" w:hanging="360"/>
      </w:pPr>
      <w:rPr>
        <w:rFonts w:ascii="Gotham Book" w:hAnsi="Gotham Book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4FD86850"/>
    <w:multiLevelType w:val="hybridMultilevel"/>
    <w:tmpl w:val="FBB28CB4"/>
    <w:lvl w:ilvl="0" w:tplc="640EF71E">
      <w:start w:val="2021"/>
      <w:numFmt w:val="bullet"/>
      <w:lvlText w:val="-"/>
      <w:lvlJc w:val="left"/>
      <w:pPr>
        <w:ind w:left="1069" w:hanging="360"/>
      </w:pPr>
      <w:rPr>
        <w:rFonts w:ascii="Gotham Book" w:eastAsiaTheme="minorEastAsia" w:hAnsi="Gotham Book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5463104C"/>
    <w:multiLevelType w:val="hybridMultilevel"/>
    <w:tmpl w:val="86D40D48"/>
    <w:lvl w:ilvl="0" w:tplc="E60E5250">
      <w:start w:val="1"/>
      <w:numFmt w:val="bullet"/>
      <w:lvlText w:val="-"/>
      <w:lvlJc w:val="left"/>
      <w:pPr>
        <w:ind w:left="1429" w:hanging="360"/>
      </w:pPr>
      <w:rPr>
        <w:rFonts w:ascii="Gotham Book" w:hAnsi="Gotham Book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3063BAF"/>
    <w:multiLevelType w:val="hybridMultilevel"/>
    <w:tmpl w:val="0730035A"/>
    <w:lvl w:ilvl="0" w:tplc="153056D0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0316AE"/>
    <w:multiLevelType w:val="hybridMultilevel"/>
    <w:tmpl w:val="4AE83140"/>
    <w:lvl w:ilvl="0" w:tplc="2F10EAC0">
      <w:start w:val="1"/>
      <w:numFmt w:val="bullet"/>
      <w:lvlText w:val="-"/>
      <w:lvlJc w:val="left"/>
      <w:pPr>
        <w:ind w:left="1211" w:hanging="360"/>
      </w:pPr>
      <w:rPr>
        <w:rFonts w:ascii="Gotham Book" w:eastAsiaTheme="minorHAnsi" w:hAnsi="Gotham Book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6B3E6539"/>
    <w:multiLevelType w:val="hybridMultilevel"/>
    <w:tmpl w:val="FCE449A6"/>
    <w:lvl w:ilvl="0" w:tplc="C374BEF4">
      <w:numFmt w:val="bullet"/>
      <w:lvlText w:val="-"/>
      <w:lvlJc w:val="left"/>
      <w:pPr>
        <w:ind w:left="1635" w:hanging="360"/>
      </w:pPr>
      <w:rPr>
        <w:rFonts w:ascii="Avant Garde CE Book" w:eastAsia="Times New Roman" w:hAnsi="Avant Garde CE Book" w:cs="Arial" w:hint="default"/>
      </w:rPr>
    </w:lvl>
    <w:lvl w:ilvl="1" w:tplc="0405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7" w15:restartNumberingAfterBreak="0">
    <w:nsid w:val="7D8773C1"/>
    <w:multiLevelType w:val="hybridMultilevel"/>
    <w:tmpl w:val="82461E74"/>
    <w:lvl w:ilvl="0" w:tplc="3F1EDFE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2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2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2"/>
    <w:lvlOverride w:ilvl="0">
      <w:startOverride w:val="1"/>
    </w:lvlOverride>
  </w:num>
  <w:num w:numId="8">
    <w:abstractNumId w:val="2"/>
    <w:lvlOverride w:ilvl="0">
      <w:startOverride w:val="1"/>
    </w:lvlOverride>
  </w:num>
  <w:num w:numId="9">
    <w:abstractNumId w:val="11"/>
  </w:num>
  <w:num w:numId="10">
    <w:abstractNumId w:val="2"/>
    <w:lvlOverride w:ilvl="0">
      <w:startOverride w:val="1"/>
    </w:lvlOverride>
  </w:num>
  <w:num w:numId="11">
    <w:abstractNumId w:val="2"/>
    <w:lvlOverride w:ilvl="0">
      <w:startOverride w:val="1"/>
    </w:lvlOverride>
  </w:num>
  <w:num w:numId="12">
    <w:abstractNumId w:val="6"/>
  </w:num>
  <w:num w:numId="13">
    <w:abstractNumId w:val="2"/>
    <w:lvlOverride w:ilvl="0">
      <w:startOverride w:val="1"/>
    </w:lvlOverride>
  </w:num>
  <w:num w:numId="14">
    <w:abstractNumId w:val="7"/>
  </w:num>
  <w:num w:numId="15">
    <w:abstractNumId w:val="4"/>
  </w:num>
  <w:num w:numId="16">
    <w:abstractNumId w:val="15"/>
  </w:num>
  <w:num w:numId="17">
    <w:abstractNumId w:val="17"/>
  </w:num>
  <w:num w:numId="18">
    <w:abstractNumId w:val="2"/>
    <w:lvlOverride w:ilvl="0">
      <w:startOverride w:val="1"/>
    </w:lvlOverride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13"/>
  </w:num>
  <w:num w:numId="31">
    <w:abstractNumId w:val="3"/>
  </w:num>
  <w:num w:numId="32">
    <w:abstractNumId w:val="2"/>
  </w:num>
  <w:num w:numId="33">
    <w:abstractNumId w:val="5"/>
  </w:num>
  <w:num w:numId="34">
    <w:abstractNumId w:val="2"/>
  </w:num>
  <w:num w:numId="35">
    <w:abstractNumId w:val="10"/>
  </w:num>
  <w:num w:numId="36">
    <w:abstractNumId w:val="14"/>
  </w:num>
  <w:num w:numId="37">
    <w:abstractNumId w:val="2"/>
  </w:num>
  <w:num w:numId="38">
    <w:abstractNumId w:val="2"/>
  </w:num>
  <w:num w:numId="39">
    <w:abstractNumId w:val="9"/>
  </w:num>
  <w:num w:numId="40">
    <w:abstractNumId w:val="12"/>
  </w:num>
  <w:num w:numId="41">
    <w:abstractNumId w:val="2"/>
  </w:num>
  <w:num w:numId="42">
    <w:abstractNumId w:val="16"/>
  </w:num>
  <w:num w:numId="43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9"/>
  <w:autoHyphenation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CC"/>
    <w:rsid w:val="00005806"/>
    <w:rsid w:val="00007263"/>
    <w:rsid w:val="00012038"/>
    <w:rsid w:val="000215E1"/>
    <w:rsid w:val="0002208A"/>
    <w:rsid w:val="00022C41"/>
    <w:rsid w:val="00024BCA"/>
    <w:rsid w:val="000261F1"/>
    <w:rsid w:val="00027A55"/>
    <w:rsid w:val="000326B7"/>
    <w:rsid w:val="00032EDE"/>
    <w:rsid w:val="00041F8D"/>
    <w:rsid w:val="00043416"/>
    <w:rsid w:val="00044C67"/>
    <w:rsid w:val="00046B39"/>
    <w:rsid w:val="00052217"/>
    <w:rsid w:val="00064823"/>
    <w:rsid w:val="00073F04"/>
    <w:rsid w:val="00083110"/>
    <w:rsid w:val="00085BE0"/>
    <w:rsid w:val="00090DDB"/>
    <w:rsid w:val="000951B0"/>
    <w:rsid w:val="000A0917"/>
    <w:rsid w:val="000A159F"/>
    <w:rsid w:val="000A2A9E"/>
    <w:rsid w:val="000A384F"/>
    <w:rsid w:val="000A5DA0"/>
    <w:rsid w:val="000A6219"/>
    <w:rsid w:val="000A653E"/>
    <w:rsid w:val="000B0654"/>
    <w:rsid w:val="000B426C"/>
    <w:rsid w:val="000B67A0"/>
    <w:rsid w:val="000B69BC"/>
    <w:rsid w:val="000C1908"/>
    <w:rsid w:val="000C5099"/>
    <w:rsid w:val="000C537D"/>
    <w:rsid w:val="000C5AFE"/>
    <w:rsid w:val="000C6DB3"/>
    <w:rsid w:val="000D0CA9"/>
    <w:rsid w:val="000D0F7C"/>
    <w:rsid w:val="000D0FE2"/>
    <w:rsid w:val="000D5398"/>
    <w:rsid w:val="000D7107"/>
    <w:rsid w:val="000E5267"/>
    <w:rsid w:val="000E6387"/>
    <w:rsid w:val="000E6D09"/>
    <w:rsid w:val="000E7A01"/>
    <w:rsid w:val="000E7FC6"/>
    <w:rsid w:val="000F1D6D"/>
    <w:rsid w:val="000F2909"/>
    <w:rsid w:val="000F2ED9"/>
    <w:rsid w:val="000F3364"/>
    <w:rsid w:val="000F38E4"/>
    <w:rsid w:val="000F653B"/>
    <w:rsid w:val="00100AD2"/>
    <w:rsid w:val="001020CA"/>
    <w:rsid w:val="00104DFF"/>
    <w:rsid w:val="00104FC6"/>
    <w:rsid w:val="00107C43"/>
    <w:rsid w:val="001150DF"/>
    <w:rsid w:val="00115D66"/>
    <w:rsid w:val="001169D1"/>
    <w:rsid w:val="00117725"/>
    <w:rsid w:val="00127F53"/>
    <w:rsid w:val="00131634"/>
    <w:rsid w:val="00134A68"/>
    <w:rsid w:val="00135914"/>
    <w:rsid w:val="00140018"/>
    <w:rsid w:val="00140702"/>
    <w:rsid w:val="00141045"/>
    <w:rsid w:val="00142D8A"/>
    <w:rsid w:val="001447AC"/>
    <w:rsid w:val="00146EBE"/>
    <w:rsid w:val="00150C9B"/>
    <w:rsid w:val="00151B33"/>
    <w:rsid w:val="00152030"/>
    <w:rsid w:val="0015246A"/>
    <w:rsid w:val="0015639B"/>
    <w:rsid w:val="001578EB"/>
    <w:rsid w:val="001605C5"/>
    <w:rsid w:val="0016193D"/>
    <w:rsid w:val="00161E91"/>
    <w:rsid w:val="00164E65"/>
    <w:rsid w:val="00171A6E"/>
    <w:rsid w:val="00171C2B"/>
    <w:rsid w:val="00171CA7"/>
    <w:rsid w:val="00171FD4"/>
    <w:rsid w:val="0017423D"/>
    <w:rsid w:val="00174900"/>
    <w:rsid w:val="00180575"/>
    <w:rsid w:val="00181622"/>
    <w:rsid w:val="001834F6"/>
    <w:rsid w:val="001855D8"/>
    <w:rsid w:val="001906C2"/>
    <w:rsid w:val="00191114"/>
    <w:rsid w:val="00191FEF"/>
    <w:rsid w:val="00192D05"/>
    <w:rsid w:val="00195F32"/>
    <w:rsid w:val="001A145E"/>
    <w:rsid w:val="001A2250"/>
    <w:rsid w:val="001A27E2"/>
    <w:rsid w:val="001A7557"/>
    <w:rsid w:val="001B26C2"/>
    <w:rsid w:val="001B3831"/>
    <w:rsid w:val="001B47B2"/>
    <w:rsid w:val="001B56D4"/>
    <w:rsid w:val="001B7036"/>
    <w:rsid w:val="001C243A"/>
    <w:rsid w:val="001C4275"/>
    <w:rsid w:val="001C64E1"/>
    <w:rsid w:val="001C7B03"/>
    <w:rsid w:val="001D5472"/>
    <w:rsid w:val="001D5800"/>
    <w:rsid w:val="001E06CA"/>
    <w:rsid w:val="001E14A0"/>
    <w:rsid w:val="001E570B"/>
    <w:rsid w:val="001E5F69"/>
    <w:rsid w:val="001F0AA8"/>
    <w:rsid w:val="001F330C"/>
    <w:rsid w:val="001F33B6"/>
    <w:rsid w:val="001F365F"/>
    <w:rsid w:val="001F3B55"/>
    <w:rsid w:val="001F681D"/>
    <w:rsid w:val="00200AF7"/>
    <w:rsid w:val="00204DB4"/>
    <w:rsid w:val="00207B4E"/>
    <w:rsid w:val="00207B7A"/>
    <w:rsid w:val="00210C20"/>
    <w:rsid w:val="002121C0"/>
    <w:rsid w:val="002125FB"/>
    <w:rsid w:val="002168DD"/>
    <w:rsid w:val="00221385"/>
    <w:rsid w:val="00222BE6"/>
    <w:rsid w:val="0022308B"/>
    <w:rsid w:val="002238DA"/>
    <w:rsid w:val="00225499"/>
    <w:rsid w:val="002312FD"/>
    <w:rsid w:val="002347C3"/>
    <w:rsid w:val="00242381"/>
    <w:rsid w:val="0024481C"/>
    <w:rsid w:val="00244847"/>
    <w:rsid w:val="00245E36"/>
    <w:rsid w:val="00246985"/>
    <w:rsid w:val="00247159"/>
    <w:rsid w:val="00253993"/>
    <w:rsid w:val="00254C57"/>
    <w:rsid w:val="00263650"/>
    <w:rsid w:val="00264CD0"/>
    <w:rsid w:val="00264D0E"/>
    <w:rsid w:val="002669BE"/>
    <w:rsid w:val="0027075B"/>
    <w:rsid w:val="00270880"/>
    <w:rsid w:val="00280B2E"/>
    <w:rsid w:val="0028118C"/>
    <w:rsid w:val="00283583"/>
    <w:rsid w:val="002A20AD"/>
    <w:rsid w:val="002A50D5"/>
    <w:rsid w:val="002A7ED8"/>
    <w:rsid w:val="002B115B"/>
    <w:rsid w:val="002B1995"/>
    <w:rsid w:val="002B31ED"/>
    <w:rsid w:val="002C6738"/>
    <w:rsid w:val="002C71CE"/>
    <w:rsid w:val="002D3C16"/>
    <w:rsid w:val="002D68BD"/>
    <w:rsid w:val="002D7EBE"/>
    <w:rsid w:val="002E30B1"/>
    <w:rsid w:val="002E36F5"/>
    <w:rsid w:val="002E58FC"/>
    <w:rsid w:val="002E7307"/>
    <w:rsid w:val="002F2A53"/>
    <w:rsid w:val="002F39A7"/>
    <w:rsid w:val="002F3D14"/>
    <w:rsid w:val="002F6994"/>
    <w:rsid w:val="003019BD"/>
    <w:rsid w:val="0030297D"/>
    <w:rsid w:val="00304476"/>
    <w:rsid w:val="003106A2"/>
    <w:rsid w:val="003132A1"/>
    <w:rsid w:val="003144CE"/>
    <w:rsid w:val="0031769C"/>
    <w:rsid w:val="00317898"/>
    <w:rsid w:val="00317B19"/>
    <w:rsid w:val="00321AF7"/>
    <w:rsid w:val="00322C5C"/>
    <w:rsid w:val="003263C7"/>
    <w:rsid w:val="003316DD"/>
    <w:rsid w:val="00332482"/>
    <w:rsid w:val="003352AF"/>
    <w:rsid w:val="00335905"/>
    <w:rsid w:val="003362D4"/>
    <w:rsid w:val="0034230D"/>
    <w:rsid w:val="00342AF6"/>
    <w:rsid w:val="00342D43"/>
    <w:rsid w:val="00344FD4"/>
    <w:rsid w:val="00346820"/>
    <w:rsid w:val="00350A35"/>
    <w:rsid w:val="00350F17"/>
    <w:rsid w:val="003538DC"/>
    <w:rsid w:val="00357269"/>
    <w:rsid w:val="00357902"/>
    <w:rsid w:val="00363FD6"/>
    <w:rsid w:val="00364966"/>
    <w:rsid w:val="00365A58"/>
    <w:rsid w:val="00367C3D"/>
    <w:rsid w:val="0037285B"/>
    <w:rsid w:val="003732F8"/>
    <w:rsid w:val="00375EB5"/>
    <w:rsid w:val="00382AF0"/>
    <w:rsid w:val="00383275"/>
    <w:rsid w:val="00383972"/>
    <w:rsid w:val="0038594C"/>
    <w:rsid w:val="003878AD"/>
    <w:rsid w:val="00391199"/>
    <w:rsid w:val="003953BD"/>
    <w:rsid w:val="00397BF7"/>
    <w:rsid w:val="003A04C8"/>
    <w:rsid w:val="003A1C30"/>
    <w:rsid w:val="003A6E87"/>
    <w:rsid w:val="003B0D5F"/>
    <w:rsid w:val="003B1235"/>
    <w:rsid w:val="003B5803"/>
    <w:rsid w:val="003B6FBA"/>
    <w:rsid w:val="003C08CC"/>
    <w:rsid w:val="003C59FE"/>
    <w:rsid w:val="003C7BD7"/>
    <w:rsid w:val="003C7C05"/>
    <w:rsid w:val="003D1007"/>
    <w:rsid w:val="003D55F3"/>
    <w:rsid w:val="003D6711"/>
    <w:rsid w:val="003D6F95"/>
    <w:rsid w:val="003D71B1"/>
    <w:rsid w:val="003E1196"/>
    <w:rsid w:val="003E25C7"/>
    <w:rsid w:val="003E2DCE"/>
    <w:rsid w:val="003E4C6D"/>
    <w:rsid w:val="003E5A51"/>
    <w:rsid w:val="003E6B51"/>
    <w:rsid w:val="003E7AC8"/>
    <w:rsid w:val="003F03ED"/>
    <w:rsid w:val="003F08C1"/>
    <w:rsid w:val="003F1B81"/>
    <w:rsid w:val="003F2708"/>
    <w:rsid w:val="003F39D0"/>
    <w:rsid w:val="003F5E7A"/>
    <w:rsid w:val="003F7D28"/>
    <w:rsid w:val="00400C79"/>
    <w:rsid w:val="00400D04"/>
    <w:rsid w:val="0040364A"/>
    <w:rsid w:val="00404785"/>
    <w:rsid w:val="00404D81"/>
    <w:rsid w:val="0040617D"/>
    <w:rsid w:val="00406238"/>
    <w:rsid w:val="004070BE"/>
    <w:rsid w:val="00407B91"/>
    <w:rsid w:val="0041014F"/>
    <w:rsid w:val="00411668"/>
    <w:rsid w:val="00411C85"/>
    <w:rsid w:val="00411DA0"/>
    <w:rsid w:val="00413568"/>
    <w:rsid w:val="00415643"/>
    <w:rsid w:val="00416987"/>
    <w:rsid w:val="004178BF"/>
    <w:rsid w:val="00420A69"/>
    <w:rsid w:val="004220C5"/>
    <w:rsid w:val="00427FCC"/>
    <w:rsid w:val="00430DF1"/>
    <w:rsid w:val="0044062A"/>
    <w:rsid w:val="004406D3"/>
    <w:rsid w:val="004407CA"/>
    <w:rsid w:val="00440D89"/>
    <w:rsid w:val="004411EC"/>
    <w:rsid w:val="00441987"/>
    <w:rsid w:val="00443A1E"/>
    <w:rsid w:val="00444AE4"/>
    <w:rsid w:val="00444DFA"/>
    <w:rsid w:val="00444F08"/>
    <w:rsid w:val="0044603A"/>
    <w:rsid w:val="00447C88"/>
    <w:rsid w:val="004509F5"/>
    <w:rsid w:val="00450DE4"/>
    <w:rsid w:val="004515D3"/>
    <w:rsid w:val="00460BDA"/>
    <w:rsid w:val="00466C58"/>
    <w:rsid w:val="00467C3F"/>
    <w:rsid w:val="00470B4D"/>
    <w:rsid w:val="00470E6A"/>
    <w:rsid w:val="00471A97"/>
    <w:rsid w:val="00471AD0"/>
    <w:rsid w:val="0047722A"/>
    <w:rsid w:val="00481C1D"/>
    <w:rsid w:val="00486591"/>
    <w:rsid w:val="004876AE"/>
    <w:rsid w:val="004920AE"/>
    <w:rsid w:val="00496B5D"/>
    <w:rsid w:val="004A046A"/>
    <w:rsid w:val="004A5620"/>
    <w:rsid w:val="004A7B74"/>
    <w:rsid w:val="004B14B5"/>
    <w:rsid w:val="004B1AA9"/>
    <w:rsid w:val="004B1EAB"/>
    <w:rsid w:val="004B771D"/>
    <w:rsid w:val="004C1996"/>
    <w:rsid w:val="004C3E99"/>
    <w:rsid w:val="004C6D6D"/>
    <w:rsid w:val="004C72CB"/>
    <w:rsid w:val="004D07E7"/>
    <w:rsid w:val="004D3109"/>
    <w:rsid w:val="004D623E"/>
    <w:rsid w:val="004E4A75"/>
    <w:rsid w:val="004F0100"/>
    <w:rsid w:val="00504BF2"/>
    <w:rsid w:val="00507CED"/>
    <w:rsid w:val="00511337"/>
    <w:rsid w:val="00512790"/>
    <w:rsid w:val="005254E9"/>
    <w:rsid w:val="00526921"/>
    <w:rsid w:val="005302C3"/>
    <w:rsid w:val="005303DB"/>
    <w:rsid w:val="0053152B"/>
    <w:rsid w:val="0053529E"/>
    <w:rsid w:val="005438F0"/>
    <w:rsid w:val="00544739"/>
    <w:rsid w:val="00550FF9"/>
    <w:rsid w:val="00552E6D"/>
    <w:rsid w:val="00553CFA"/>
    <w:rsid w:val="0055528F"/>
    <w:rsid w:val="00557074"/>
    <w:rsid w:val="005575E3"/>
    <w:rsid w:val="00560B1D"/>
    <w:rsid w:val="0056393A"/>
    <w:rsid w:val="00563CFE"/>
    <w:rsid w:val="0056648C"/>
    <w:rsid w:val="0056692F"/>
    <w:rsid w:val="00567E0A"/>
    <w:rsid w:val="00572667"/>
    <w:rsid w:val="00574115"/>
    <w:rsid w:val="0057477A"/>
    <w:rsid w:val="00574F10"/>
    <w:rsid w:val="005770CD"/>
    <w:rsid w:val="005773C0"/>
    <w:rsid w:val="005843DB"/>
    <w:rsid w:val="00585C5E"/>
    <w:rsid w:val="00591900"/>
    <w:rsid w:val="00591D4A"/>
    <w:rsid w:val="0059307E"/>
    <w:rsid w:val="00595620"/>
    <w:rsid w:val="005A4530"/>
    <w:rsid w:val="005A5FB2"/>
    <w:rsid w:val="005A779A"/>
    <w:rsid w:val="005B20F7"/>
    <w:rsid w:val="005B3F89"/>
    <w:rsid w:val="005B4B3F"/>
    <w:rsid w:val="005B4F0A"/>
    <w:rsid w:val="005B64E5"/>
    <w:rsid w:val="005B6565"/>
    <w:rsid w:val="005C0190"/>
    <w:rsid w:val="005C0D17"/>
    <w:rsid w:val="005C3747"/>
    <w:rsid w:val="005C71B9"/>
    <w:rsid w:val="005D0C4C"/>
    <w:rsid w:val="005D15DE"/>
    <w:rsid w:val="005D276C"/>
    <w:rsid w:val="005D5907"/>
    <w:rsid w:val="005E2596"/>
    <w:rsid w:val="005E3978"/>
    <w:rsid w:val="005E62CA"/>
    <w:rsid w:val="005F2C0D"/>
    <w:rsid w:val="005F5B97"/>
    <w:rsid w:val="005F670A"/>
    <w:rsid w:val="005F6B3F"/>
    <w:rsid w:val="00604128"/>
    <w:rsid w:val="00604599"/>
    <w:rsid w:val="0060519B"/>
    <w:rsid w:val="00606809"/>
    <w:rsid w:val="0061097B"/>
    <w:rsid w:val="00610FB3"/>
    <w:rsid w:val="00611126"/>
    <w:rsid w:val="00614474"/>
    <w:rsid w:val="00617275"/>
    <w:rsid w:val="006252E4"/>
    <w:rsid w:val="0062544B"/>
    <w:rsid w:val="00625FB2"/>
    <w:rsid w:val="006316DE"/>
    <w:rsid w:val="00634B39"/>
    <w:rsid w:val="00634F2A"/>
    <w:rsid w:val="00635534"/>
    <w:rsid w:val="00643DCA"/>
    <w:rsid w:val="0064668D"/>
    <w:rsid w:val="0064669B"/>
    <w:rsid w:val="00651160"/>
    <w:rsid w:val="00651680"/>
    <w:rsid w:val="006553C9"/>
    <w:rsid w:val="006613E2"/>
    <w:rsid w:val="0066226D"/>
    <w:rsid w:val="0066629D"/>
    <w:rsid w:val="006708D2"/>
    <w:rsid w:val="006738BC"/>
    <w:rsid w:val="00677658"/>
    <w:rsid w:val="006817DD"/>
    <w:rsid w:val="00681C17"/>
    <w:rsid w:val="00681C86"/>
    <w:rsid w:val="006853A1"/>
    <w:rsid w:val="00693BB8"/>
    <w:rsid w:val="00693EA3"/>
    <w:rsid w:val="00696146"/>
    <w:rsid w:val="006A3C4F"/>
    <w:rsid w:val="006A43FD"/>
    <w:rsid w:val="006B061F"/>
    <w:rsid w:val="006B316F"/>
    <w:rsid w:val="006B63B6"/>
    <w:rsid w:val="006B6C40"/>
    <w:rsid w:val="006C0271"/>
    <w:rsid w:val="006E0A79"/>
    <w:rsid w:val="006E12BF"/>
    <w:rsid w:val="006E1498"/>
    <w:rsid w:val="006E2AE9"/>
    <w:rsid w:val="006E4454"/>
    <w:rsid w:val="006E56F1"/>
    <w:rsid w:val="006E76B9"/>
    <w:rsid w:val="006F043B"/>
    <w:rsid w:val="006F11EB"/>
    <w:rsid w:val="006F188E"/>
    <w:rsid w:val="006F4ADA"/>
    <w:rsid w:val="006F544B"/>
    <w:rsid w:val="0070203C"/>
    <w:rsid w:val="0070279B"/>
    <w:rsid w:val="00703F9D"/>
    <w:rsid w:val="00704A7F"/>
    <w:rsid w:val="00705B82"/>
    <w:rsid w:val="007118EB"/>
    <w:rsid w:val="00713308"/>
    <w:rsid w:val="0071360B"/>
    <w:rsid w:val="00714367"/>
    <w:rsid w:val="007148DA"/>
    <w:rsid w:val="00714F72"/>
    <w:rsid w:val="00715B72"/>
    <w:rsid w:val="007201AE"/>
    <w:rsid w:val="00724E03"/>
    <w:rsid w:val="00725C30"/>
    <w:rsid w:val="00727C2C"/>
    <w:rsid w:val="007313C8"/>
    <w:rsid w:val="007372B5"/>
    <w:rsid w:val="00741EDB"/>
    <w:rsid w:val="00747F3F"/>
    <w:rsid w:val="00750E07"/>
    <w:rsid w:val="00755FE4"/>
    <w:rsid w:val="0075697A"/>
    <w:rsid w:val="00760FA0"/>
    <w:rsid w:val="00764813"/>
    <w:rsid w:val="00765327"/>
    <w:rsid w:val="00767D46"/>
    <w:rsid w:val="0077063D"/>
    <w:rsid w:val="007706C9"/>
    <w:rsid w:val="00770D5A"/>
    <w:rsid w:val="00771D6E"/>
    <w:rsid w:val="00772740"/>
    <w:rsid w:val="00774903"/>
    <w:rsid w:val="0078049F"/>
    <w:rsid w:val="0078108B"/>
    <w:rsid w:val="00781B10"/>
    <w:rsid w:val="00782F08"/>
    <w:rsid w:val="007840E5"/>
    <w:rsid w:val="0078795E"/>
    <w:rsid w:val="00787DEB"/>
    <w:rsid w:val="00790C7F"/>
    <w:rsid w:val="00793E85"/>
    <w:rsid w:val="007951EA"/>
    <w:rsid w:val="00795225"/>
    <w:rsid w:val="00795627"/>
    <w:rsid w:val="00795FA5"/>
    <w:rsid w:val="00797A82"/>
    <w:rsid w:val="007A1338"/>
    <w:rsid w:val="007A4A7E"/>
    <w:rsid w:val="007A5DDA"/>
    <w:rsid w:val="007A6430"/>
    <w:rsid w:val="007B0B28"/>
    <w:rsid w:val="007B1F6B"/>
    <w:rsid w:val="007B57C1"/>
    <w:rsid w:val="007C12DE"/>
    <w:rsid w:val="007C315C"/>
    <w:rsid w:val="007C331A"/>
    <w:rsid w:val="007C34FE"/>
    <w:rsid w:val="007C4D46"/>
    <w:rsid w:val="007C705B"/>
    <w:rsid w:val="007D00E4"/>
    <w:rsid w:val="007D47AA"/>
    <w:rsid w:val="007D48DF"/>
    <w:rsid w:val="007E0215"/>
    <w:rsid w:val="007E11A1"/>
    <w:rsid w:val="007E3C6F"/>
    <w:rsid w:val="007F1966"/>
    <w:rsid w:val="007F74CA"/>
    <w:rsid w:val="0080389D"/>
    <w:rsid w:val="00803AA4"/>
    <w:rsid w:val="00807094"/>
    <w:rsid w:val="00807D46"/>
    <w:rsid w:val="00810419"/>
    <w:rsid w:val="008104ED"/>
    <w:rsid w:val="00810AE9"/>
    <w:rsid w:val="00810ED1"/>
    <w:rsid w:val="00815E8F"/>
    <w:rsid w:val="0081637D"/>
    <w:rsid w:val="008175BB"/>
    <w:rsid w:val="00820893"/>
    <w:rsid w:val="008227DD"/>
    <w:rsid w:val="00822865"/>
    <w:rsid w:val="00823A6E"/>
    <w:rsid w:val="00827B40"/>
    <w:rsid w:val="008321F2"/>
    <w:rsid w:val="008405B3"/>
    <w:rsid w:val="0084069D"/>
    <w:rsid w:val="0084156B"/>
    <w:rsid w:val="00845365"/>
    <w:rsid w:val="008500CC"/>
    <w:rsid w:val="00853F43"/>
    <w:rsid w:val="00855419"/>
    <w:rsid w:val="00861CBD"/>
    <w:rsid w:val="0086202F"/>
    <w:rsid w:val="008629A8"/>
    <w:rsid w:val="00865B2C"/>
    <w:rsid w:val="00867EBA"/>
    <w:rsid w:val="00871F7D"/>
    <w:rsid w:val="00872B6A"/>
    <w:rsid w:val="00873B89"/>
    <w:rsid w:val="008842D1"/>
    <w:rsid w:val="00884FEA"/>
    <w:rsid w:val="00885849"/>
    <w:rsid w:val="008869BB"/>
    <w:rsid w:val="0088737E"/>
    <w:rsid w:val="008908D1"/>
    <w:rsid w:val="00891297"/>
    <w:rsid w:val="00894BF8"/>
    <w:rsid w:val="008979F0"/>
    <w:rsid w:val="008A1848"/>
    <w:rsid w:val="008A2B1F"/>
    <w:rsid w:val="008A37A0"/>
    <w:rsid w:val="008A482A"/>
    <w:rsid w:val="008A4914"/>
    <w:rsid w:val="008A4B98"/>
    <w:rsid w:val="008B3400"/>
    <w:rsid w:val="008C09B2"/>
    <w:rsid w:val="008C12C3"/>
    <w:rsid w:val="008C1D72"/>
    <w:rsid w:val="008C61D0"/>
    <w:rsid w:val="008D1220"/>
    <w:rsid w:val="008D2140"/>
    <w:rsid w:val="008D6734"/>
    <w:rsid w:val="008E36AE"/>
    <w:rsid w:val="008E65A4"/>
    <w:rsid w:val="008F2950"/>
    <w:rsid w:val="008F5993"/>
    <w:rsid w:val="008F65F5"/>
    <w:rsid w:val="0090108C"/>
    <w:rsid w:val="00902436"/>
    <w:rsid w:val="00905463"/>
    <w:rsid w:val="0090616E"/>
    <w:rsid w:val="009064F6"/>
    <w:rsid w:val="009106AE"/>
    <w:rsid w:val="0091196B"/>
    <w:rsid w:val="00913E28"/>
    <w:rsid w:val="009167F3"/>
    <w:rsid w:val="00916EAF"/>
    <w:rsid w:val="009227C3"/>
    <w:rsid w:val="00922885"/>
    <w:rsid w:val="009247EB"/>
    <w:rsid w:val="00924DE6"/>
    <w:rsid w:val="009253F9"/>
    <w:rsid w:val="0092682A"/>
    <w:rsid w:val="009348BF"/>
    <w:rsid w:val="009370BD"/>
    <w:rsid w:val="009409D6"/>
    <w:rsid w:val="0094190D"/>
    <w:rsid w:val="009419ED"/>
    <w:rsid w:val="00941F2F"/>
    <w:rsid w:val="00942285"/>
    <w:rsid w:val="00942E88"/>
    <w:rsid w:val="009542CA"/>
    <w:rsid w:val="00960161"/>
    <w:rsid w:val="00960170"/>
    <w:rsid w:val="009633DF"/>
    <w:rsid w:val="009649CD"/>
    <w:rsid w:val="00971C0B"/>
    <w:rsid w:val="00984F48"/>
    <w:rsid w:val="009864C3"/>
    <w:rsid w:val="0098742A"/>
    <w:rsid w:val="0099151E"/>
    <w:rsid w:val="009920B0"/>
    <w:rsid w:val="00992D0D"/>
    <w:rsid w:val="00996DAF"/>
    <w:rsid w:val="009A527B"/>
    <w:rsid w:val="009B0E81"/>
    <w:rsid w:val="009B599C"/>
    <w:rsid w:val="009C04B9"/>
    <w:rsid w:val="009C102A"/>
    <w:rsid w:val="009C2A47"/>
    <w:rsid w:val="009C647C"/>
    <w:rsid w:val="009C7F6C"/>
    <w:rsid w:val="009D0E20"/>
    <w:rsid w:val="009D157E"/>
    <w:rsid w:val="009D321F"/>
    <w:rsid w:val="009E02C9"/>
    <w:rsid w:val="009E7639"/>
    <w:rsid w:val="009F1ABF"/>
    <w:rsid w:val="009F37E8"/>
    <w:rsid w:val="00A05495"/>
    <w:rsid w:val="00A055AC"/>
    <w:rsid w:val="00A06525"/>
    <w:rsid w:val="00A07B83"/>
    <w:rsid w:val="00A1115C"/>
    <w:rsid w:val="00A1392A"/>
    <w:rsid w:val="00A147FA"/>
    <w:rsid w:val="00A16FB7"/>
    <w:rsid w:val="00A17F46"/>
    <w:rsid w:val="00A21E83"/>
    <w:rsid w:val="00A23087"/>
    <w:rsid w:val="00A25DD6"/>
    <w:rsid w:val="00A26875"/>
    <w:rsid w:val="00A26CF7"/>
    <w:rsid w:val="00A36FC7"/>
    <w:rsid w:val="00A37B6B"/>
    <w:rsid w:val="00A37C50"/>
    <w:rsid w:val="00A402AF"/>
    <w:rsid w:val="00A43170"/>
    <w:rsid w:val="00A43A2D"/>
    <w:rsid w:val="00A45322"/>
    <w:rsid w:val="00A508E1"/>
    <w:rsid w:val="00A5282A"/>
    <w:rsid w:val="00A62D92"/>
    <w:rsid w:val="00A630E4"/>
    <w:rsid w:val="00A662EB"/>
    <w:rsid w:val="00A675D0"/>
    <w:rsid w:val="00A72837"/>
    <w:rsid w:val="00A73AA8"/>
    <w:rsid w:val="00A73E4D"/>
    <w:rsid w:val="00A773BA"/>
    <w:rsid w:val="00A775DC"/>
    <w:rsid w:val="00A81CDD"/>
    <w:rsid w:val="00A83058"/>
    <w:rsid w:val="00A84664"/>
    <w:rsid w:val="00A85FD6"/>
    <w:rsid w:val="00A90E37"/>
    <w:rsid w:val="00A9227A"/>
    <w:rsid w:val="00A9383F"/>
    <w:rsid w:val="00A95F08"/>
    <w:rsid w:val="00A96637"/>
    <w:rsid w:val="00A9667C"/>
    <w:rsid w:val="00AA0DCC"/>
    <w:rsid w:val="00AA1194"/>
    <w:rsid w:val="00AA1606"/>
    <w:rsid w:val="00AA19EE"/>
    <w:rsid w:val="00AA28CC"/>
    <w:rsid w:val="00AA4802"/>
    <w:rsid w:val="00AB020C"/>
    <w:rsid w:val="00AB0AC9"/>
    <w:rsid w:val="00AB142E"/>
    <w:rsid w:val="00AB2F95"/>
    <w:rsid w:val="00AB5F13"/>
    <w:rsid w:val="00AB73B2"/>
    <w:rsid w:val="00AC02F9"/>
    <w:rsid w:val="00AC0C77"/>
    <w:rsid w:val="00AC5E98"/>
    <w:rsid w:val="00AC5F0E"/>
    <w:rsid w:val="00AD0199"/>
    <w:rsid w:val="00AD24B9"/>
    <w:rsid w:val="00AE0510"/>
    <w:rsid w:val="00AE0D0A"/>
    <w:rsid w:val="00AE345D"/>
    <w:rsid w:val="00AE5CF4"/>
    <w:rsid w:val="00AF1333"/>
    <w:rsid w:val="00AF15B5"/>
    <w:rsid w:val="00AF25C0"/>
    <w:rsid w:val="00AF2EBE"/>
    <w:rsid w:val="00AF51EB"/>
    <w:rsid w:val="00B026F3"/>
    <w:rsid w:val="00B045CB"/>
    <w:rsid w:val="00B11B35"/>
    <w:rsid w:val="00B14051"/>
    <w:rsid w:val="00B15C2A"/>
    <w:rsid w:val="00B162E1"/>
    <w:rsid w:val="00B16F08"/>
    <w:rsid w:val="00B177CE"/>
    <w:rsid w:val="00B249B3"/>
    <w:rsid w:val="00B25791"/>
    <w:rsid w:val="00B25E56"/>
    <w:rsid w:val="00B2691E"/>
    <w:rsid w:val="00B26F39"/>
    <w:rsid w:val="00B31657"/>
    <w:rsid w:val="00B34B95"/>
    <w:rsid w:val="00B35F9B"/>
    <w:rsid w:val="00B37F3B"/>
    <w:rsid w:val="00B401CB"/>
    <w:rsid w:val="00B40985"/>
    <w:rsid w:val="00B40F67"/>
    <w:rsid w:val="00B445B2"/>
    <w:rsid w:val="00B44DD1"/>
    <w:rsid w:val="00B4549A"/>
    <w:rsid w:val="00B52261"/>
    <w:rsid w:val="00B525B2"/>
    <w:rsid w:val="00B530E8"/>
    <w:rsid w:val="00B5340B"/>
    <w:rsid w:val="00B53BC9"/>
    <w:rsid w:val="00B5487A"/>
    <w:rsid w:val="00B54CC3"/>
    <w:rsid w:val="00B561C8"/>
    <w:rsid w:val="00B6007B"/>
    <w:rsid w:val="00B6460C"/>
    <w:rsid w:val="00B65342"/>
    <w:rsid w:val="00B703F0"/>
    <w:rsid w:val="00B72331"/>
    <w:rsid w:val="00B74E5B"/>
    <w:rsid w:val="00B765C7"/>
    <w:rsid w:val="00B8128F"/>
    <w:rsid w:val="00B818FD"/>
    <w:rsid w:val="00B8306E"/>
    <w:rsid w:val="00B8438E"/>
    <w:rsid w:val="00B91291"/>
    <w:rsid w:val="00B936CC"/>
    <w:rsid w:val="00B94276"/>
    <w:rsid w:val="00B94832"/>
    <w:rsid w:val="00B95296"/>
    <w:rsid w:val="00B958BD"/>
    <w:rsid w:val="00B96B28"/>
    <w:rsid w:val="00B96D87"/>
    <w:rsid w:val="00BA1ED2"/>
    <w:rsid w:val="00BA4C98"/>
    <w:rsid w:val="00BB0D74"/>
    <w:rsid w:val="00BB1DC8"/>
    <w:rsid w:val="00BB375C"/>
    <w:rsid w:val="00BB3F9E"/>
    <w:rsid w:val="00BB79D5"/>
    <w:rsid w:val="00BC08D7"/>
    <w:rsid w:val="00BC39D2"/>
    <w:rsid w:val="00BC570A"/>
    <w:rsid w:val="00BC6A44"/>
    <w:rsid w:val="00BD09A8"/>
    <w:rsid w:val="00BD13F4"/>
    <w:rsid w:val="00BD2868"/>
    <w:rsid w:val="00BD4583"/>
    <w:rsid w:val="00BD5BA8"/>
    <w:rsid w:val="00BD6DD3"/>
    <w:rsid w:val="00BE22A0"/>
    <w:rsid w:val="00BE495A"/>
    <w:rsid w:val="00BE657B"/>
    <w:rsid w:val="00BE6813"/>
    <w:rsid w:val="00BF2231"/>
    <w:rsid w:val="00C01314"/>
    <w:rsid w:val="00C01759"/>
    <w:rsid w:val="00C02CCA"/>
    <w:rsid w:val="00C051AE"/>
    <w:rsid w:val="00C13D7B"/>
    <w:rsid w:val="00C14471"/>
    <w:rsid w:val="00C15804"/>
    <w:rsid w:val="00C16C1F"/>
    <w:rsid w:val="00C204ED"/>
    <w:rsid w:val="00C21786"/>
    <w:rsid w:val="00C220E5"/>
    <w:rsid w:val="00C23AD3"/>
    <w:rsid w:val="00C2532B"/>
    <w:rsid w:val="00C26375"/>
    <w:rsid w:val="00C2723B"/>
    <w:rsid w:val="00C32888"/>
    <w:rsid w:val="00C433F7"/>
    <w:rsid w:val="00C44217"/>
    <w:rsid w:val="00C511F4"/>
    <w:rsid w:val="00C57B01"/>
    <w:rsid w:val="00C6073A"/>
    <w:rsid w:val="00C70F2B"/>
    <w:rsid w:val="00C727BD"/>
    <w:rsid w:val="00C74E70"/>
    <w:rsid w:val="00C80971"/>
    <w:rsid w:val="00C80F0C"/>
    <w:rsid w:val="00C81E5E"/>
    <w:rsid w:val="00C82BF0"/>
    <w:rsid w:val="00C83BC6"/>
    <w:rsid w:val="00C8446E"/>
    <w:rsid w:val="00C85B4E"/>
    <w:rsid w:val="00C92618"/>
    <w:rsid w:val="00C93A00"/>
    <w:rsid w:val="00C94E5F"/>
    <w:rsid w:val="00C94E8E"/>
    <w:rsid w:val="00C96080"/>
    <w:rsid w:val="00C9658A"/>
    <w:rsid w:val="00C978A6"/>
    <w:rsid w:val="00CA370C"/>
    <w:rsid w:val="00CA3ACA"/>
    <w:rsid w:val="00CA73E6"/>
    <w:rsid w:val="00CB07BD"/>
    <w:rsid w:val="00CB2E3A"/>
    <w:rsid w:val="00CB2EB8"/>
    <w:rsid w:val="00CB305D"/>
    <w:rsid w:val="00CB3ABD"/>
    <w:rsid w:val="00CB6ECB"/>
    <w:rsid w:val="00CC4DAC"/>
    <w:rsid w:val="00CC76BE"/>
    <w:rsid w:val="00CC786E"/>
    <w:rsid w:val="00CD1C83"/>
    <w:rsid w:val="00CD4060"/>
    <w:rsid w:val="00CD51DF"/>
    <w:rsid w:val="00CD7661"/>
    <w:rsid w:val="00CE14D5"/>
    <w:rsid w:val="00CE1D6C"/>
    <w:rsid w:val="00CE2549"/>
    <w:rsid w:val="00CE2827"/>
    <w:rsid w:val="00CE3205"/>
    <w:rsid w:val="00CE6AF0"/>
    <w:rsid w:val="00CF1832"/>
    <w:rsid w:val="00CF1F32"/>
    <w:rsid w:val="00CF2A2A"/>
    <w:rsid w:val="00CF5DFA"/>
    <w:rsid w:val="00CF71E1"/>
    <w:rsid w:val="00CF7460"/>
    <w:rsid w:val="00D006EF"/>
    <w:rsid w:val="00D013DA"/>
    <w:rsid w:val="00D01CF1"/>
    <w:rsid w:val="00D0241F"/>
    <w:rsid w:val="00D02908"/>
    <w:rsid w:val="00D06F2E"/>
    <w:rsid w:val="00D07DC7"/>
    <w:rsid w:val="00D16341"/>
    <w:rsid w:val="00D16CE7"/>
    <w:rsid w:val="00D21AC9"/>
    <w:rsid w:val="00D23358"/>
    <w:rsid w:val="00D25BE6"/>
    <w:rsid w:val="00D27555"/>
    <w:rsid w:val="00D32BB2"/>
    <w:rsid w:val="00D32FBE"/>
    <w:rsid w:val="00D331A1"/>
    <w:rsid w:val="00D33BD9"/>
    <w:rsid w:val="00D37283"/>
    <w:rsid w:val="00D377CD"/>
    <w:rsid w:val="00D4783E"/>
    <w:rsid w:val="00D50626"/>
    <w:rsid w:val="00D53B36"/>
    <w:rsid w:val="00D548C7"/>
    <w:rsid w:val="00D54F83"/>
    <w:rsid w:val="00D613C4"/>
    <w:rsid w:val="00D6245A"/>
    <w:rsid w:val="00D643FD"/>
    <w:rsid w:val="00D65EB7"/>
    <w:rsid w:val="00D66544"/>
    <w:rsid w:val="00D7623A"/>
    <w:rsid w:val="00D76912"/>
    <w:rsid w:val="00D76C97"/>
    <w:rsid w:val="00D76F9A"/>
    <w:rsid w:val="00D77567"/>
    <w:rsid w:val="00D81DFF"/>
    <w:rsid w:val="00D82326"/>
    <w:rsid w:val="00D83F78"/>
    <w:rsid w:val="00D8435B"/>
    <w:rsid w:val="00D93A1F"/>
    <w:rsid w:val="00D942E8"/>
    <w:rsid w:val="00D95552"/>
    <w:rsid w:val="00D975D1"/>
    <w:rsid w:val="00D977FA"/>
    <w:rsid w:val="00DA07B4"/>
    <w:rsid w:val="00DA111E"/>
    <w:rsid w:val="00DA32F7"/>
    <w:rsid w:val="00DA5A2A"/>
    <w:rsid w:val="00DA7851"/>
    <w:rsid w:val="00DB288D"/>
    <w:rsid w:val="00DB3445"/>
    <w:rsid w:val="00DB7F43"/>
    <w:rsid w:val="00DC0263"/>
    <w:rsid w:val="00DC08A3"/>
    <w:rsid w:val="00DD0D20"/>
    <w:rsid w:val="00DD1820"/>
    <w:rsid w:val="00DD30A6"/>
    <w:rsid w:val="00DD3B63"/>
    <w:rsid w:val="00DD5E10"/>
    <w:rsid w:val="00DD5F0E"/>
    <w:rsid w:val="00DD78C7"/>
    <w:rsid w:val="00DE2A3F"/>
    <w:rsid w:val="00DE3D47"/>
    <w:rsid w:val="00DE4D41"/>
    <w:rsid w:val="00DE71AC"/>
    <w:rsid w:val="00E005CC"/>
    <w:rsid w:val="00E005EB"/>
    <w:rsid w:val="00E01C77"/>
    <w:rsid w:val="00E05DE1"/>
    <w:rsid w:val="00E07046"/>
    <w:rsid w:val="00E070E2"/>
    <w:rsid w:val="00E07963"/>
    <w:rsid w:val="00E07DF7"/>
    <w:rsid w:val="00E1121B"/>
    <w:rsid w:val="00E12DC2"/>
    <w:rsid w:val="00E17204"/>
    <w:rsid w:val="00E174F0"/>
    <w:rsid w:val="00E20270"/>
    <w:rsid w:val="00E20EC5"/>
    <w:rsid w:val="00E21904"/>
    <w:rsid w:val="00E24A52"/>
    <w:rsid w:val="00E25FCC"/>
    <w:rsid w:val="00E26C54"/>
    <w:rsid w:val="00E270CD"/>
    <w:rsid w:val="00E315D9"/>
    <w:rsid w:val="00E3167A"/>
    <w:rsid w:val="00E31D24"/>
    <w:rsid w:val="00E33F27"/>
    <w:rsid w:val="00E37EED"/>
    <w:rsid w:val="00E4051F"/>
    <w:rsid w:val="00E40E36"/>
    <w:rsid w:val="00E40F82"/>
    <w:rsid w:val="00E41599"/>
    <w:rsid w:val="00E44A81"/>
    <w:rsid w:val="00E4622F"/>
    <w:rsid w:val="00E47506"/>
    <w:rsid w:val="00E4781E"/>
    <w:rsid w:val="00E50BA1"/>
    <w:rsid w:val="00E55C2B"/>
    <w:rsid w:val="00E6023B"/>
    <w:rsid w:val="00E61595"/>
    <w:rsid w:val="00E63228"/>
    <w:rsid w:val="00E644B8"/>
    <w:rsid w:val="00E757E6"/>
    <w:rsid w:val="00E76AEC"/>
    <w:rsid w:val="00E76FE7"/>
    <w:rsid w:val="00E80379"/>
    <w:rsid w:val="00E9094D"/>
    <w:rsid w:val="00E923B5"/>
    <w:rsid w:val="00EA22C2"/>
    <w:rsid w:val="00EA4570"/>
    <w:rsid w:val="00EA466F"/>
    <w:rsid w:val="00EA579B"/>
    <w:rsid w:val="00EB118C"/>
    <w:rsid w:val="00EB1F8D"/>
    <w:rsid w:val="00EB354C"/>
    <w:rsid w:val="00ED430B"/>
    <w:rsid w:val="00ED572E"/>
    <w:rsid w:val="00ED5EBF"/>
    <w:rsid w:val="00EE23C0"/>
    <w:rsid w:val="00EE2850"/>
    <w:rsid w:val="00EE4493"/>
    <w:rsid w:val="00EF042A"/>
    <w:rsid w:val="00EF0B52"/>
    <w:rsid w:val="00EF2029"/>
    <w:rsid w:val="00EF2898"/>
    <w:rsid w:val="00EF51F5"/>
    <w:rsid w:val="00EF59D5"/>
    <w:rsid w:val="00EF6EDC"/>
    <w:rsid w:val="00EF7378"/>
    <w:rsid w:val="00EF7581"/>
    <w:rsid w:val="00F0048B"/>
    <w:rsid w:val="00F01A1C"/>
    <w:rsid w:val="00F05583"/>
    <w:rsid w:val="00F07F68"/>
    <w:rsid w:val="00F13F8D"/>
    <w:rsid w:val="00F156A7"/>
    <w:rsid w:val="00F20FB8"/>
    <w:rsid w:val="00F22E11"/>
    <w:rsid w:val="00F23191"/>
    <w:rsid w:val="00F232E3"/>
    <w:rsid w:val="00F26649"/>
    <w:rsid w:val="00F30AC2"/>
    <w:rsid w:val="00F33998"/>
    <w:rsid w:val="00F34C78"/>
    <w:rsid w:val="00F36E7E"/>
    <w:rsid w:val="00F421D8"/>
    <w:rsid w:val="00F42BF0"/>
    <w:rsid w:val="00F46129"/>
    <w:rsid w:val="00F466C1"/>
    <w:rsid w:val="00F46E4C"/>
    <w:rsid w:val="00F50B13"/>
    <w:rsid w:val="00F57DB7"/>
    <w:rsid w:val="00F608A1"/>
    <w:rsid w:val="00F61F12"/>
    <w:rsid w:val="00F6359A"/>
    <w:rsid w:val="00F71596"/>
    <w:rsid w:val="00F77A52"/>
    <w:rsid w:val="00F81BA5"/>
    <w:rsid w:val="00F90D52"/>
    <w:rsid w:val="00F91A2E"/>
    <w:rsid w:val="00F9578C"/>
    <w:rsid w:val="00F97491"/>
    <w:rsid w:val="00F97CC6"/>
    <w:rsid w:val="00FA11A6"/>
    <w:rsid w:val="00FA15E0"/>
    <w:rsid w:val="00FA3209"/>
    <w:rsid w:val="00FA3D92"/>
    <w:rsid w:val="00FA6926"/>
    <w:rsid w:val="00FB0AB0"/>
    <w:rsid w:val="00FB22A8"/>
    <w:rsid w:val="00FB4FA2"/>
    <w:rsid w:val="00FB7604"/>
    <w:rsid w:val="00FC0087"/>
    <w:rsid w:val="00FC0EBE"/>
    <w:rsid w:val="00FC2C12"/>
    <w:rsid w:val="00FC3D91"/>
    <w:rsid w:val="00FC4EC0"/>
    <w:rsid w:val="00FC5810"/>
    <w:rsid w:val="00FC6C05"/>
    <w:rsid w:val="00FD1207"/>
    <w:rsid w:val="00FD1CD6"/>
    <w:rsid w:val="00FD1D32"/>
    <w:rsid w:val="00FD6AD3"/>
    <w:rsid w:val="00FE0F72"/>
    <w:rsid w:val="00FE5530"/>
    <w:rsid w:val="00FF30F6"/>
    <w:rsid w:val="00FF3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561B17A5"/>
  <w15:docId w15:val="{3A937A0E-2420-4036-9A2F-685EEE8CE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54F83"/>
    <w:pPr>
      <w:spacing w:before="120" w:after="120" w:line="240" w:lineRule="auto"/>
      <w:ind w:left="851"/>
    </w:pPr>
    <w:rPr>
      <w:rFonts w:ascii="Gotham Book" w:hAnsi="Gotham Book"/>
      <w:sz w:val="20"/>
    </w:rPr>
  </w:style>
  <w:style w:type="paragraph" w:styleId="Nadpis1">
    <w:name w:val="heading 1"/>
    <w:basedOn w:val="Normln"/>
    <w:next w:val="Odstavecseseznamem"/>
    <w:link w:val="Nadpis1Char"/>
    <w:uiPriority w:val="9"/>
    <w:qFormat/>
    <w:rsid w:val="005A5FB2"/>
    <w:pPr>
      <w:keepNext/>
      <w:keepLines/>
      <w:numPr>
        <w:numId w:val="2"/>
      </w:numPr>
      <w:spacing w:before="360" w:after="240"/>
      <w:outlineLvl w:val="0"/>
    </w:pPr>
    <w:rPr>
      <w:rFonts w:ascii="Gotham Bold" w:eastAsiaTheme="majorEastAsia" w:hAnsi="Gotham Bold" w:cstheme="majorBidi"/>
      <w:color w:val="333E49"/>
      <w:sz w:val="36"/>
      <w:szCs w:val="32"/>
    </w:rPr>
  </w:style>
  <w:style w:type="paragraph" w:styleId="Nadpis2">
    <w:name w:val="heading 2"/>
    <w:basedOn w:val="Nadpis1"/>
    <w:next w:val="Odstavecseseznamem"/>
    <w:link w:val="Nadpis2Char"/>
    <w:autoRedefine/>
    <w:uiPriority w:val="9"/>
    <w:unhideWhenUsed/>
    <w:qFormat/>
    <w:rsid w:val="00221385"/>
    <w:pPr>
      <w:numPr>
        <w:ilvl w:val="1"/>
      </w:numPr>
      <w:spacing w:before="240" w:after="120"/>
      <w:ind w:left="851" w:hanging="851"/>
      <w:outlineLvl w:val="1"/>
    </w:pPr>
    <w:rPr>
      <w:rFonts w:ascii="Gotham Book" w:hAnsi="Gotham Book"/>
      <w:b/>
      <w:color w:val="FF0000"/>
      <w:sz w:val="28"/>
      <w:szCs w:val="26"/>
    </w:rPr>
  </w:style>
  <w:style w:type="paragraph" w:styleId="Nadpis3">
    <w:name w:val="heading 3"/>
    <w:basedOn w:val="Odstavecseseznamem"/>
    <w:next w:val="Odstavecseseznamem"/>
    <w:link w:val="Nadpis3Char"/>
    <w:uiPriority w:val="9"/>
    <w:unhideWhenUsed/>
    <w:qFormat/>
    <w:rsid w:val="005A5FB2"/>
    <w:pPr>
      <w:numPr>
        <w:ilvl w:val="2"/>
        <w:numId w:val="2"/>
      </w:numPr>
      <w:outlineLvl w:val="2"/>
    </w:pPr>
    <w:rPr>
      <w:rFonts w:ascii="Gotham Bold" w:hAnsi="Gotham Bold"/>
      <w:b/>
      <w:color w:val="808080" w:themeColor="background1" w:themeShade="80"/>
      <w:sz w:val="24"/>
    </w:rPr>
  </w:style>
  <w:style w:type="paragraph" w:styleId="Nadpis4">
    <w:name w:val="heading 4"/>
    <w:basedOn w:val="Nadpis3"/>
    <w:next w:val="Odstavecseseznamem"/>
    <w:link w:val="Nadpis4Char"/>
    <w:uiPriority w:val="9"/>
    <w:unhideWhenUsed/>
    <w:qFormat/>
    <w:rsid w:val="005A5FB2"/>
    <w:pPr>
      <w:keepNext/>
      <w:keepLines/>
      <w:numPr>
        <w:ilvl w:val="3"/>
      </w:numPr>
      <w:outlineLvl w:val="3"/>
    </w:pPr>
    <w:rPr>
      <w:rFonts w:ascii="Gotham Book" w:eastAsiaTheme="majorEastAsia" w:hAnsi="Gotham Book" w:cstheme="majorBidi"/>
      <w:b w:val="0"/>
      <w:color w:val="333E49"/>
      <w:szCs w:val="26"/>
    </w:rPr>
  </w:style>
  <w:style w:type="paragraph" w:styleId="Nadpis5">
    <w:name w:val="heading 5"/>
    <w:basedOn w:val="Odstavecseseznamem"/>
    <w:next w:val="Normln"/>
    <w:link w:val="Nadpis5Char"/>
    <w:autoRedefine/>
    <w:uiPriority w:val="9"/>
    <w:unhideWhenUsed/>
    <w:qFormat/>
    <w:rsid w:val="00365A58"/>
    <w:pPr>
      <w:numPr>
        <w:numId w:val="1"/>
      </w:numPr>
      <w:suppressAutoHyphens/>
      <w:spacing w:before="240"/>
      <w:jc w:val="both"/>
      <w:outlineLvl w:val="4"/>
    </w:pPr>
    <w:rPr>
      <w:b/>
      <w:color w:val="333F49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A5FB2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A5FB2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A5FB2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Char1">
    <w:name w:val="Základní text Char1"/>
    <w:basedOn w:val="Standardnpsmoodstavce"/>
    <w:link w:val="Zkladntext"/>
    <w:uiPriority w:val="99"/>
    <w:rsid w:val="008500CC"/>
    <w:rPr>
      <w:rFonts w:ascii="Times New Roman" w:hAnsi="Times New Roman" w:cs="Times New Roman"/>
      <w:spacing w:val="5"/>
      <w:shd w:val="clear" w:color="auto" w:fill="FFFFFF"/>
    </w:rPr>
  </w:style>
  <w:style w:type="character" w:customStyle="1" w:styleId="Nadpis6">
    <w:name w:val="Nadpis #6_"/>
    <w:basedOn w:val="Standardnpsmoodstavce"/>
    <w:link w:val="Nadpis61"/>
    <w:uiPriority w:val="99"/>
    <w:rsid w:val="008500CC"/>
    <w:rPr>
      <w:rFonts w:ascii="Times New Roman" w:hAnsi="Times New Roman" w:cs="Times New Roman"/>
      <w:b/>
      <w:bCs/>
      <w:spacing w:val="6"/>
      <w:shd w:val="clear" w:color="auto" w:fill="FFFFFF"/>
    </w:rPr>
  </w:style>
  <w:style w:type="character" w:customStyle="1" w:styleId="Nadpis60">
    <w:name w:val="Nadpis #6"/>
    <w:basedOn w:val="Nadpis6"/>
    <w:uiPriority w:val="99"/>
    <w:rsid w:val="008500CC"/>
    <w:rPr>
      <w:rFonts w:ascii="Times New Roman" w:hAnsi="Times New Roman" w:cs="Times New Roman"/>
      <w:b/>
      <w:bCs/>
      <w:spacing w:val="6"/>
      <w:u w:val="single"/>
      <w:shd w:val="clear" w:color="auto" w:fill="FFFFFF"/>
    </w:rPr>
  </w:style>
  <w:style w:type="paragraph" w:styleId="Zkladntext">
    <w:name w:val="Body Text"/>
    <w:basedOn w:val="Normln"/>
    <w:link w:val="ZkladntextChar1"/>
    <w:uiPriority w:val="99"/>
    <w:rsid w:val="008500CC"/>
    <w:pPr>
      <w:widowControl w:val="0"/>
      <w:shd w:val="clear" w:color="auto" w:fill="FFFFFF"/>
      <w:spacing w:before="360" w:line="240" w:lineRule="atLeast"/>
      <w:ind w:hanging="760"/>
      <w:jc w:val="center"/>
    </w:pPr>
    <w:rPr>
      <w:rFonts w:ascii="Times New Roman" w:hAnsi="Times New Roman" w:cs="Times New Roman"/>
      <w:spacing w:val="5"/>
    </w:rPr>
  </w:style>
  <w:style w:type="character" w:customStyle="1" w:styleId="ZkladntextChar">
    <w:name w:val="Základní text Char"/>
    <w:basedOn w:val="Standardnpsmoodstavce"/>
    <w:uiPriority w:val="99"/>
    <w:semiHidden/>
    <w:rsid w:val="008500CC"/>
  </w:style>
  <w:style w:type="paragraph" w:customStyle="1" w:styleId="Nadpis61">
    <w:name w:val="Nadpis #61"/>
    <w:basedOn w:val="Normln"/>
    <w:link w:val="Nadpis6"/>
    <w:uiPriority w:val="99"/>
    <w:rsid w:val="008500CC"/>
    <w:pPr>
      <w:widowControl w:val="0"/>
      <w:shd w:val="clear" w:color="auto" w:fill="FFFFFF"/>
      <w:spacing w:after="0" w:line="355" w:lineRule="exact"/>
      <w:ind w:hanging="760"/>
      <w:outlineLvl w:val="5"/>
    </w:pPr>
    <w:rPr>
      <w:rFonts w:ascii="Times New Roman" w:hAnsi="Times New Roman" w:cs="Times New Roman"/>
      <w:b/>
      <w:bCs/>
      <w:spacing w:val="6"/>
    </w:rPr>
  </w:style>
  <w:style w:type="character" w:customStyle="1" w:styleId="Zkladntext11">
    <w:name w:val="Základní text (11)_"/>
    <w:basedOn w:val="Standardnpsmoodstavce"/>
    <w:link w:val="Zkladntext111"/>
    <w:uiPriority w:val="99"/>
    <w:rsid w:val="008500CC"/>
    <w:rPr>
      <w:rFonts w:ascii="Times New Roman" w:hAnsi="Times New Roman" w:cs="Times New Roman"/>
      <w:b/>
      <w:bCs/>
      <w:spacing w:val="6"/>
      <w:shd w:val="clear" w:color="auto" w:fill="FFFFFF"/>
    </w:rPr>
  </w:style>
  <w:style w:type="character" w:customStyle="1" w:styleId="Zkladntext110">
    <w:name w:val="Základní text (11)"/>
    <w:basedOn w:val="Zkladntext11"/>
    <w:uiPriority w:val="99"/>
    <w:rsid w:val="008500CC"/>
    <w:rPr>
      <w:rFonts w:ascii="Times New Roman" w:hAnsi="Times New Roman" w:cs="Times New Roman"/>
      <w:b/>
      <w:bCs/>
      <w:spacing w:val="6"/>
      <w:u w:val="single"/>
      <w:shd w:val="clear" w:color="auto" w:fill="FFFFFF"/>
    </w:rPr>
  </w:style>
  <w:style w:type="paragraph" w:customStyle="1" w:styleId="Zkladntext111">
    <w:name w:val="Základní text (11)1"/>
    <w:basedOn w:val="Normln"/>
    <w:link w:val="Zkladntext11"/>
    <w:uiPriority w:val="99"/>
    <w:rsid w:val="008500CC"/>
    <w:pPr>
      <w:widowControl w:val="0"/>
      <w:shd w:val="clear" w:color="auto" w:fill="FFFFFF"/>
      <w:spacing w:before="480" w:after="300" w:line="240" w:lineRule="atLeast"/>
      <w:ind w:hanging="760"/>
    </w:pPr>
    <w:rPr>
      <w:rFonts w:ascii="Times New Roman" w:hAnsi="Times New Roman" w:cs="Times New Roman"/>
      <w:b/>
      <w:bCs/>
      <w:spacing w:val="6"/>
    </w:rPr>
  </w:style>
  <w:style w:type="character" w:customStyle="1" w:styleId="Zkladntext11Netun">
    <w:name w:val="Základní text (11) + Ne tučné"/>
    <w:aliases w:val="Řádkování 0 pt5"/>
    <w:basedOn w:val="Zkladntext11"/>
    <w:uiPriority w:val="99"/>
    <w:rsid w:val="008500CC"/>
    <w:rPr>
      <w:rFonts w:ascii="Times New Roman" w:hAnsi="Times New Roman" w:cs="Times New Roman"/>
      <w:b/>
      <w:bCs/>
      <w:spacing w:val="5"/>
      <w:sz w:val="22"/>
      <w:szCs w:val="22"/>
      <w:u w:val="none"/>
      <w:shd w:val="clear" w:color="auto" w:fill="FFFFFF"/>
    </w:rPr>
  </w:style>
  <w:style w:type="character" w:customStyle="1" w:styleId="Zkladntext12">
    <w:name w:val="Základní text (12)_"/>
    <w:basedOn w:val="Standardnpsmoodstavce"/>
    <w:link w:val="Zkladntext120"/>
    <w:uiPriority w:val="99"/>
    <w:locked/>
    <w:rsid w:val="00CD7661"/>
    <w:rPr>
      <w:rFonts w:ascii="Courier New" w:hAnsi="Courier New" w:cs="Courier New"/>
      <w:b/>
      <w:bCs/>
      <w:noProof/>
      <w:sz w:val="10"/>
      <w:szCs w:val="10"/>
      <w:shd w:val="clear" w:color="auto" w:fill="FFFFFF"/>
    </w:rPr>
  </w:style>
  <w:style w:type="paragraph" w:customStyle="1" w:styleId="Zkladntext120">
    <w:name w:val="Základní text (12)"/>
    <w:basedOn w:val="Normln"/>
    <w:link w:val="Zkladntext12"/>
    <w:uiPriority w:val="99"/>
    <w:rsid w:val="00CD7661"/>
    <w:pPr>
      <w:widowControl w:val="0"/>
      <w:shd w:val="clear" w:color="auto" w:fill="FFFFFF"/>
      <w:spacing w:before="180" w:after="0" w:line="240" w:lineRule="atLeast"/>
    </w:pPr>
    <w:rPr>
      <w:rFonts w:ascii="Courier New" w:hAnsi="Courier New" w:cs="Courier New"/>
      <w:b/>
      <w:bCs/>
      <w:noProof/>
      <w:sz w:val="10"/>
      <w:szCs w:val="10"/>
    </w:rPr>
  </w:style>
  <w:style w:type="paragraph" w:styleId="Odstavecseseznamem">
    <w:name w:val="List Paragraph"/>
    <w:aliases w:val="Odstavec"/>
    <w:basedOn w:val="Normln"/>
    <w:link w:val="OdstavecseseznamemChar"/>
    <w:qFormat/>
    <w:rsid w:val="005A5FB2"/>
  </w:style>
  <w:style w:type="paragraph" w:styleId="Zkladntextodsazen">
    <w:name w:val="Body Text Indent"/>
    <w:basedOn w:val="Normln"/>
    <w:link w:val="ZkladntextodsazenChar"/>
    <w:uiPriority w:val="99"/>
    <w:unhideWhenUsed/>
    <w:rsid w:val="000E7A01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0E7A01"/>
  </w:style>
  <w:style w:type="paragraph" w:styleId="Textbubliny">
    <w:name w:val="Balloon Text"/>
    <w:basedOn w:val="Normln"/>
    <w:link w:val="TextbublinyChar"/>
    <w:uiPriority w:val="99"/>
    <w:semiHidden/>
    <w:unhideWhenUsed/>
    <w:rsid w:val="001E06C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06CA"/>
    <w:rPr>
      <w:rFonts w:ascii="Segoe UI" w:hAnsi="Segoe UI" w:cs="Segoe UI"/>
      <w:sz w:val="18"/>
      <w:szCs w:val="18"/>
    </w:rPr>
  </w:style>
  <w:style w:type="paragraph" w:customStyle="1" w:styleId="Vchoz">
    <w:name w:val="Výchozí"/>
    <w:rsid w:val="003A6E87"/>
    <w:pPr>
      <w:widowControl w:val="0"/>
      <w:autoSpaceDN w:val="0"/>
      <w:adjustRightInd w:val="0"/>
      <w:spacing w:after="120" w:line="240" w:lineRule="auto"/>
      <w:ind w:left="624"/>
    </w:pPr>
    <w:rPr>
      <w:rFonts w:ascii="Times New Roman" w:eastAsia="Times New Roman" w:hAnsi="Times New Roman" w:cs="Arial Unicode MS"/>
      <w:sz w:val="20"/>
      <w:szCs w:val="24"/>
      <w:lang w:eastAsia="cs-CZ"/>
    </w:rPr>
  </w:style>
  <w:style w:type="paragraph" w:customStyle="1" w:styleId="Tabulka1">
    <w:name w:val="Tabulka 1"/>
    <w:basedOn w:val="Normln"/>
    <w:qFormat/>
    <w:rsid w:val="005A5FB2"/>
    <w:pPr>
      <w:spacing w:after="0"/>
      <w:ind w:left="58"/>
    </w:pPr>
    <w:rPr>
      <w:rFonts w:ascii="Avant Garde CE Book" w:eastAsia="Times New Roman" w:hAnsi="Avant Garde CE Book" w:cs="Arial"/>
      <w:color w:val="002776"/>
      <w:sz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E5CF4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A5FB2"/>
    <w:rPr>
      <w:rFonts w:ascii="Gotham Bold" w:eastAsiaTheme="majorEastAsia" w:hAnsi="Gotham Bold" w:cstheme="majorBidi"/>
      <w:color w:val="333E49"/>
      <w:sz w:val="36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21385"/>
    <w:rPr>
      <w:rFonts w:ascii="Gotham Book" w:eastAsiaTheme="majorEastAsia" w:hAnsi="Gotham Book" w:cstheme="majorBidi"/>
      <w:b/>
      <w:color w:val="FF0000"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5A5FB2"/>
    <w:rPr>
      <w:rFonts w:ascii="Gotham Bold" w:hAnsi="Gotham Bold"/>
      <w:b/>
      <w:color w:val="808080" w:themeColor="background1" w:themeShade="80"/>
      <w:sz w:val="24"/>
    </w:rPr>
  </w:style>
  <w:style w:type="character" w:customStyle="1" w:styleId="Nadpis4Char">
    <w:name w:val="Nadpis 4 Char"/>
    <w:basedOn w:val="Standardnpsmoodstavce"/>
    <w:link w:val="Nadpis4"/>
    <w:uiPriority w:val="9"/>
    <w:rsid w:val="005A5FB2"/>
    <w:rPr>
      <w:rFonts w:ascii="Gotham Book" w:eastAsiaTheme="majorEastAsia" w:hAnsi="Gotham Book" w:cstheme="majorBidi"/>
      <w:color w:val="333E49"/>
      <w:sz w:val="24"/>
      <w:szCs w:val="2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A5FB2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A5FB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A5FB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link w:val="BezmezerChar"/>
    <w:uiPriority w:val="1"/>
    <w:qFormat/>
    <w:rsid w:val="005A5FB2"/>
    <w:pPr>
      <w:spacing w:after="0" w:line="240" w:lineRule="auto"/>
      <w:ind w:left="851"/>
    </w:pPr>
    <w:rPr>
      <w:rFonts w:ascii="Gotham Book" w:hAnsi="Gotham Book"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365A58"/>
    <w:rPr>
      <w:rFonts w:ascii="Gotham Book" w:hAnsi="Gotham Book"/>
      <w:b/>
      <w:color w:val="333F49"/>
      <w:sz w:val="20"/>
    </w:rPr>
  </w:style>
  <w:style w:type="paragraph" w:customStyle="1" w:styleId="Text">
    <w:name w:val="Text"/>
    <w:basedOn w:val="Normln"/>
    <w:link w:val="TextCharChar"/>
    <w:rsid w:val="003316DD"/>
    <w:pPr>
      <w:tabs>
        <w:tab w:val="left" w:pos="0"/>
        <w:tab w:val="left" w:pos="794"/>
      </w:tabs>
      <w:spacing w:before="0" w:after="0"/>
      <w:ind w:left="794"/>
    </w:pPr>
    <w:rPr>
      <w:rFonts w:ascii="Arial" w:eastAsia="Times New Roman" w:hAnsi="Arial" w:cs="Arial"/>
      <w:bCs/>
      <w:szCs w:val="24"/>
      <w:lang w:eastAsia="cs-CZ"/>
    </w:rPr>
  </w:style>
  <w:style w:type="character" w:customStyle="1" w:styleId="TextCharChar">
    <w:name w:val="Text Char Char"/>
    <w:basedOn w:val="Standardnpsmoodstavce"/>
    <w:link w:val="Text"/>
    <w:rsid w:val="003316DD"/>
    <w:rPr>
      <w:rFonts w:ascii="Arial" w:eastAsia="Times New Roman" w:hAnsi="Arial" w:cs="Arial"/>
      <w:bCs/>
      <w:sz w:val="20"/>
      <w:szCs w:val="24"/>
      <w:lang w:eastAsia="cs-CZ"/>
    </w:rPr>
  </w:style>
  <w:style w:type="paragraph" w:styleId="Zhlav">
    <w:name w:val="header"/>
    <w:basedOn w:val="Normln"/>
    <w:link w:val="ZhlavChar"/>
    <w:rsid w:val="005B4F0A"/>
    <w:pPr>
      <w:tabs>
        <w:tab w:val="center" w:pos="4536"/>
        <w:tab w:val="right" w:pos="9072"/>
      </w:tabs>
      <w:spacing w:before="0" w:after="0"/>
      <w:ind w:left="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5B4F0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467C3F"/>
    <w:rPr>
      <w:b/>
      <w:bCs/>
    </w:rPr>
  </w:style>
  <w:style w:type="paragraph" w:customStyle="1" w:styleId="psmotext">
    <w:name w:val="písmo text"/>
    <w:rsid w:val="007372B5"/>
    <w:pPr>
      <w:spacing w:after="0" w:line="360" w:lineRule="auto"/>
    </w:pPr>
    <w:rPr>
      <w:rFonts w:ascii="Arial" w:eastAsia="Times New Roman" w:hAnsi="Arial" w:cs="Arial"/>
      <w:lang w:eastAsia="cs-CZ"/>
    </w:rPr>
  </w:style>
  <w:style w:type="paragraph" w:customStyle="1" w:styleId="xmsonormal">
    <w:name w:val="x_msonormal"/>
    <w:basedOn w:val="Normln"/>
    <w:rsid w:val="003E25C7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Bodytext2">
    <w:name w:val="Body text (2)_"/>
    <w:basedOn w:val="Standardnpsmoodstavce"/>
    <w:link w:val="Bodytext20"/>
    <w:rsid w:val="00B74E5B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B74E5B"/>
    <w:pPr>
      <w:widowControl w:val="0"/>
      <w:shd w:val="clear" w:color="auto" w:fill="FFFFFF"/>
      <w:spacing w:after="0" w:line="212" w:lineRule="exact"/>
      <w:ind w:left="0"/>
    </w:pPr>
    <w:rPr>
      <w:rFonts w:ascii="Arial" w:eastAsia="Arial" w:hAnsi="Arial" w:cs="Arial"/>
      <w:sz w:val="19"/>
      <w:szCs w:val="19"/>
    </w:rPr>
  </w:style>
  <w:style w:type="paragraph" w:styleId="Zpat">
    <w:name w:val="footer"/>
    <w:basedOn w:val="Normln"/>
    <w:link w:val="ZpatChar"/>
    <w:uiPriority w:val="99"/>
    <w:unhideWhenUsed/>
    <w:rsid w:val="00317B19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317B19"/>
    <w:rPr>
      <w:rFonts w:ascii="Gotham Book" w:hAnsi="Gotham Book"/>
      <w:sz w:val="20"/>
    </w:rPr>
  </w:style>
  <w:style w:type="character" w:styleId="slostrnky">
    <w:name w:val="page number"/>
    <w:basedOn w:val="Standardnpsmoodstavce"/>
    <w:rsid w:val="00317B19"/>
  </w:style>
  <w:style w:type="table" w:styleId="Mkatabulky">
    <w:name w:val="Table Grid"/>
    <w:basedOn w:val="Normlntabulka"/>
    <w:rsid w:val="00411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qFormat/>
    <w:rsid w:val="00F42BF0"/>
    <w:pPr>
      <w:widowControl w:val="0"/>
      <w:spacing w:before="0" w:after="0"/>
      <w:ind w:left="0"/>
      <w:jc w:val="center"/>
    </w:pPr>
    <w:rPr>
      <w:rFonts w:ascii="Times New Roman" w:eastAsia="Times New Roman" w:hAnsi="Times New Roman" w:cs="Times New Roman"/>
      <w:b/>
      <w:sz w:val="32"/>
      <w:szCs w:val="20"/>
      <w:u w:val="single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F42BF0"/>
    <w:rPr>
      <w:rFonts w:ascii="Times New Roman" w:eastAsia="Times New Roman" w:hAnsi="Times New Roman" w:cs="Times New Roman"/>
      <w:b/>
      <w:sz w:val="32"/>
      <w:szCs w:val="20"/>
      <w:u w:val="single"/>
      <w:lang w:val="x-none" w:eastAsia="x-none"/>
    </w:rPr>
  </w:style>
  <w:style w:type="character" w:customStyle="1" w:styleId="font151">
    <w:name w:val="font151"/>
    <w:rsid w:val="00BC39D2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auto"/>
      <w:sz w:val="20"/>
      <w:szCs w:val="20"/>
      <w:u w:val="none"/>
      <w:effect w:val="none"/>
    </w:rPr>
  </w:style>
  <w:style w:type="character" w:customStyle="1" w:styleId="font141">
    <w:name w:val="font141"/>
    <w:rsid w:val="00BC39D2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auto"/>
      <w:sz w:val="20"/>
      <w:szCs w:val="20"/>
      <w:u w:val="none"/>
      <w:effect w:val="none"/>
    </w:rPr>
  </w:style>
  <w:style w:type="character" w:customStyle="1" w:styleId="font121">
    <w:name w:val="font121"/>
    <w:rsid w:val="00BC39D2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auto"/>
      <w:sz w:val="20"/>
      <w:szCs w:val="20"/>
      <w:u w:val="none"/>
      <w:effect w:val="none"/>
    </w:rPr>
  </w:style>
  <w:style w:type="character" w:customStyle="1" w:styleId="font111">
    <w:name w:val="font111"/>
    <w:rsid w:val="00BC39D2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auto"/>
      <w:sz w:val="20"/>
      <w:szCs w:val="20"/>
      <w:u w:val="none"/>
      <w:effect w:val="none"/>
    </w:rPr>
  </w:style>
  <w:style w:type="paragraph" w:customStyle="1" w:styleId="1TlotextuS">
    <w:name w:val="1 Tělo textu S"/>
    <w:basedOn w:val="Normln"/>
    <w:qFormat/>
    <w:rsid w:val="000E6D09"/>
    <w:pPr>
      <w:spacing w:before="40" w:line="276" w:lineRule="auto"/>
      <w:ind w:left="0"/>
      <w:jc w:val="both"/>
    </w:pPr>
    <w:rPr>
      <w:rFonts w:ascii="Arial" w:eastAsia="Andale Sans UI" w:hAnsi="Arial" w:cs="Tahoma"/>
      <w:szCs w:val="24"/>
      <w:lang w:bidi="en-US"/>
    </w:rPr>
  </w:style>
  <w:style w:type="character" w:customStyle="1" w:styleId="WW8Num2z0">
    <w:name w:val="WW8Num2z0"/>
    <w:rsid w:val="000E6D09"/>
    <w:rPr>
      <w:rFonts w:ascii="Times New Roman" w:hAnsi="Times New Roman" w:cs="Times New Roman"/>
    </w:rPr>
  </w:style>
  <w:style w:type="paragraph" w:customStyle="1" w:styleId="3Poznmka">
    <w:name w:val="3 Poznámka"/>
    <w:basedOn w:val="Zkladntext"/>
    <w:qFormat/>
    <w:rsid w:val="000E6D09"/>
    <w:pPr>
      <w:widowControl/>
      <w:shd w:val="clear" w:color="auto" w:fill="auto"/>
      <w:spacing w:before="0" w:after="40" w:line="276" w:lineRule="auto"/>
      <w:ind w:left="0" w:firstLine="0"/>
      <w:jc w:val="both"/>
    </w:pPr>
    <w:rPr>
      <w:rFonts w:ascii="Arial" w:eastAsia="Andale Sans UI" w:hAnsi="Arial" w:cs="Tahoma"/>
      <w:i/>
      <w:spacing w:val="0"/>
      <w:sz w:val="18"/>
      <w:szCs w:val="24"/>
      <w:lang w:bidi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AA28CC"/>
    <w:rPr>
      <w:sz w:val="16"/>
      <w:szCs w:val="16"/>
    </w:rPr>
  </w:style>
  <w:style w:type="character" w:customStyle="1" w:styleId="normaltext">
    <w:name w:val="normaltext"/>
    <w:basedOn w:val="Standardnpsmoodstavce"/>
    <w:rsid w:val="00760FA0"/>
  </w:style>
  <w:style w:type="character" w:customStyle="1" w:styleId="BezmezerChar">
    <w:name w:val="Bez mezer Char"/>
    <w:basedOn w:val="Standardnpsmoodstavce"/>
    <w:link w:val="Bezmezer"/>
    <w:uiPriority w:val="1"/>
    <w:rsid w:val="008227DD"/>
    <w:rPr>
      <w:rFonts w:ascii="Gotham Book" w:hAnsi="Gotham Book"/>
      <w:sz w:val="20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404D81"/>
    <w:pPr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404D81"/>
    <w:rPr>
      <w:rFonts w:ascii="Gotham Book" w:hAnsi="Gotham Book"/>
      <w:sz w:val="16"/>
      <w:szCs w:val="16"/>
    </w:rPr>
  </w:style>
  <w:style w:type="paragraph" w:customStyle="1" w:styleId="Default">
    <w:name w:val="Default"/>
    <w:rsid w:val="007C4D4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WW8Num5z0">
    <w:name w:val="WW8Num5z0"/>
    <w:rsid w:val="00574115"/>
  </w:style>
  <w:style w:type="paragraph" w:customStyle="1" w:styleId="Odrky">
    <w:name w:val="Odrážky"/>
    <w:basedOn w:val="Normln"/>
    <w:rsid w:val="00574115"/>
    <w:pPr>
      <w:numPr>
        <w:numId w:val="12"/>
      </w:numPr>
      <w:tabs>
        <w:tab w:val="left" w:pos="3119"/>
        <w:tab w:val="left" w:pos="3402"/>
        <w:tab w:val="right" w:pos="6237"/>
      </w:tabs>
      <w:suppressAutoHyphens/>
      <w:spacing w:after="0"/>
      <w:ind w:left="1134"/>
      <w:jc w:val="both"/>
    </w:pPr>
    <w:rPr>
      <w:rFonts w:ascii="Arial" w:eastAsia="Times New Roman" w:hAnsi="Arial" w:cs="Arial"/>
      <w:szCs w:val="20"/>
      <w:lang w:eastAsia="zh-CN"/>
    </w:rPr>
  </w:style>
  <w:style w:type="paragraph" w:customStyle="1" w:styleId="AiD-Odstavec">
    <w:name w:val="AiD - Odstavec"/>
    <w:basedOn w:val="Normln"/>
    <w:link w:val="AiD-OdstavecChar"/>
    <w:qFormat/>
    <w:rsid w:val="00413568"/>
    <w:pPr>
      <w:spacing w:before="0" w:line="264" w:lineRule="auto"/>
      <w:ind w:left="709"/>
    </w:pPr>
    <w:rPr>
      <w:rFonts w:eastAsiaTheme="minorEastAsia"/>
      <w:sz w:val="21"/>
      <w:szCs w:val="21"/>
    </w:rPr>
  </w:style>
  <w:style w:type="character" w:customStyle="1" w:styleId="AiD-OdstavecChar">
    <w:name w:val="AiD - Odstavec Char"/>
    <w:basedOn w:val="Standardnpsmoodstavce"/>
    <w:link w:val="AiD-Odstavec"/>
    <w:rsid w:val="00413568"/>
    <w:rPr>
      <w:rFonts w:ascii="Gotham Book" w:eastAsiaTheme="minorEastAsia" w:hAnsi="Gotham Book"/>
      <w:sz w:val="21"/>
      <w:szCs w:val="21"/>
    </w:rPr>
  </w:style>
  <w:style w:type="paragraph" w:customStyle="1" w:styleId="NadpisC">
    <w:name w:val="Nadpis C"/>
    <w:basedOn w:val="Normln"/>
    <w:link w:val="NadpisCChar"/>
    <w:qFormat/>
    <w:rsid w:val="00413568"/>
    <w:pPr>
      <w:spacing w:line="264" w:lineRule="auto"/>
      <w:ind w:left="709"/>
    </w:pPr>
    <w:rPr>
      <w:rFonts w:ascii="Gotham Bold" w:eastAsiaTheme="minorEastAsia" w:hAnsi="Gotham Bold"/>
      <w:color w:val="808080" w:themeColor="background1" w:themeShade="80"/>
      <w:sz w:val="21"/>
      <w:szCs w:val="21"/>
    </w:rPr>
  </w:style>
  <w:style w:type="character" w:customStyle="1" w:styleId="NadpisCChar">
    <w:name w:val="Nadpis C Char"/>
    <w:basedOn w:val="Standardnpsmoodstavce"/>
    <w:link w:val="NadpisC"/>
    <w:rsid w:val="00413568"/>
    <w:rPr>
      <w:rFonts w:ascii="Gotham Bold" w:eastAsiaTheme="minorEastAsia" w:hAnsi="Gotham Bold"/>
      <w:color w:val="808080" w:themeColor="background1" w:themeShade="80"/>
      <w:sz w:val="21"/>
      <w:szCs w:val="21"/>
    </w:rPr>
  </w:style>
  <w:style w:type="numbering" w:customStyle="1" w:styleId="Styl1">
    <w:name w:val="Styl1"/>
    <w:uiPriority w:val="99"/>
    <w:rsid w:val="005575E3"/>
    <w:pPr>
      <w:numPr>
        <w:numId w:val="31"/>
      </w:numPr>
    </w:pPr>
  </w:style>
  <w:style w:type="paragraph" w:customStyle="1" w:styleId="Znaka2">
    <w:name w:val="Značka 2"/>
    <w:basedOn w:val="Normln"/>
    <w:rsid w:val="007E11A1"/>
    <w:pPr>
      <w:numPr>
        <w:numId w:val="33"/>
      </w:numPr>
      <w:spacing w:before="40" w:after="40"/>
      <w:ind w:left="964" w:right="680" w:hanging="28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anadpis">
    <w:name w:val="zanadpis"/>
    <w:basedOn w:val="Normln"/>
    <w:next w:val="Normln"/>
    <w:rsid w:val="007E11A1"/>
    <w:pPr>
      <w:spacing w:before="0" w:after="0"/>
      <w:ind w:left="0"/>
      <w:jc w:val="both"/>
    </w:pPr>
    <w:rPr>
      <w:rFonts w:ascii="Times New Roman" w:eastAsia="Times New Roman" w:hAnsi="Times New Roman" w:cs="Times New Roman"/>
      <w:sz w:val="22"/>
      <w:szCs w:val="24"/>
      <w:lang w:eastAsia="cs-CZ"/>
    </w:rPr>
  </w:style>
  <w:style w:type="paragraph" w:customStyle="1" w:styleId="NadpisA">
    <w:name w:val="Nadpis A"/>
    <w:basedOn w:val="Nadpis3"/>
    <w:link w:val="NadpisAChar"/>
    <w:qFormat/>
    <w:rsid w:val="00F91A2E"/>
    <w:pPr>
      <w:keepNext/>
      <w:keepLines/>
      <w:numPr>
        <w:ilvl w:val="0"/>
        <w:numId w:val="35"/>
      </w:numPr>
      <w:spacing w:before="480" w:after="240"/>
    </w:pPr>
    <w:rPr>
      <w:rFonts w:eastAsiaTheme="majorEastAsia" w:cstheme="majorBidi"/>
      <w:b w:val="0"/>
      <w:color w:val="333F49"/>
      <w:sz w:val="26"/>
      <w:szCs w:val="26"/>
    </w:rPr>
  </w:style>
  <w:style w:type="character" w:customStyle="1" w:styleId="OdstavecseseznamemChar">
    <w:name w:val="Odstavec se seznamem Char"/>
    <w:aliases w:val="Odstavec Char"/>
    <w:link w:val="Odstavecseseznamem"/>
    <w:rsid w:val="00D16CE7"/>
    <w:rPr>
      <w:rFonts w:ascii="Gotham Book" w:hAnsi="Gotham Book"/>
      <w:sz w:val="20"/>
    </w:rPr>
  </w:style>
  <w:style w:type="character" w:customStyle="1" w:styleId="NadpisAChar">
    <w:name w:val="Nadpis A Char"/>
    <w:basedOn w:val="Nadpis3Char"/>
    <w:link w:val="NadpisA"/>
    <w:rsid w:val="002E30B1"/>
    <w:rPr>
      <w:rFonts w:ascii="Gotham Bold" w:eastAsiaTheme="majorEastAsia" w:hAnsi="Gotham Bold" w:cstheme="majorBidi"/>
      <w:b w:val="0"/>
      <w:color w:val="333F49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7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5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73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6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1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2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8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8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1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1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7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9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3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94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0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A6017D7002A04889406A500F65196A" ma:contentTypeVersion="13" ma:contentTypeDescription="Vytvoří nový dokument" ma:contentTypeScope="" ma:versionID="ece987e3e8172b65d3453025fa2662ca">
  <xsd:schema xmlns:xsd="http://www.w3.org/2001/XMLSchema" xmlns:xs="http://www.w3.org/2001/XMLSchema" xmlns:p="http://schemas.microsoft.com/office/2006/metadata/properties" xmlns:ns2="fca1423c-53a4-4ea6-956f-bed6f417239f" xmlns:ns3="26ed942b-579a-4c12-8259-44f93737cbc7" targetNamespace="http://schemas.microsoft.com/office/2006/metadata/properties" ma:root="true" ma:fieldsID="b1f78f44328ce17e3d8206b3c9b63098" ns2:_="" ns3:_="">
    <xsd:import namespace="fca1423c-53a4-4ea6-956f-bed6f417239f"/>
    <xsd:import namespace="26ed942b-579a-4c12-8259-44f93737cb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a1423c-53a4-4ea6-956f-bed6f41723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05144c32-5194-445f-8fa8-b47f4d440b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ed942b-579a-4c12-8259-44f93737cbc7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5631aad-f65a-4114-a9f0-25980e972c2e}" ma:internalName="TaxCatchAll" ma:showField="CatchAllData" ma:web="26ed942b-579a-4c12-8259-44f93737cb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B97FC4-1F5F-4480-938E-974EFE7119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54ED2A-7B4F-4D7C-B73F-F67959F3571B}"/>
</file>

<file path=customXml/itemProps3.xml><?xml version="1.0" encoding="utf-8"?>
<ds:datastoreItem xmlns:ds="http://schemas.openxmlformats.org/officeDocument/2006/customXml" ds:itemID="{DB684181-2D92-4C6C-8C5E-87F15F6F572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637</TotalTime>
  <Pages>12</Pages>
  <Words>3169</Words>
  <Characters>18700</Characters>
  <Application>Microsoft Office Word</Application>
  <DocSecurity>0</DocSecurity>
  <Lines>155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Bainar</dc:creator>
  <cp:lastModifiedBy>Radek Konecny</cp:lastModifiedBy>
  <cp:revision>136</cp:revision>
  <cp:lastPrinted>2024-03-14T12:47:00Z</cp:lastPrinted>
  <dcterms:created xsi:type="dcterms:W3CDTF">2021-08-20T10:42:00Z</dcterms:created>
  <dcterms:modified xsi:type="dcterms:W3CDTF">2024-05-13T05:46:00Z</dcterms:modified>
</cp:coreProperties>
</file>